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802" w:rsidRPr="002E3D74" w:rsidRDefault="008D7802" w:rsidP="008D7802">
      <w:pPr>
        <w:pStyle w:val="a3"/>
        <w:spacing w:before="0" w:beforeAutospacing="0" w:after="0" w:afterAutospacing="0"/>
        <w:jc w:val="right"/>
        <w:rPr>
          <w:rFonts w:ascii="Tahoma" w:hAnsi="Tahoma" w:cs="Tahoma"/>
          <w:lang w:val="hy-AM"/>
        </w:rPr>
      </w:pPr>
      <w:r w:rsidRPr="002E3D74">
        <w:rPr>
          <w:rFonts w:ascii="Tahoma" w:hAnsi="Tahoma" w:cs="Tahoma"/>
          <w:lang w:val="hy-AM"/>
        </w:rPr>
        <w:t>Հավելված</w:t>
      </w:r>
    </w:p>
    <w:p w:rsidR="008D7802" w:rsidRPr="002E3D74" w:rsidRDefault="008D7802" w:rsidP="008D7802">
      <w:pPr>
        <w:pStyle w:val="a3"/>
        <w:spacing w:before="0" w:beforeAutospacing="0" w:after="0" w:afterAutospacing="0"/>
        <w:jc w:val="right"/>
        <w:rPr>
          <w:rFonts w:ascii="Tahoma" w:hAnsi="Tahoma" w:cs="Tahoma"/>
          <w:lang w:val="hy-AM"/>
        </w:rPr>
      </w:pPr>
      <w:r w:rsidRPr="002E3D74">
        <w:rPr>
          <w:rFonts w:ascii="Tahoma" w:hAnsi="Tahoma" w:cs="Tahoma"/>
          <w:lang w:val="hy-AM"/>
        </w:rPr>
        <w:t>ՀՀ Վայոց ձորի մարզի Եղեգիս համայնքի</w:t>
      </w:r>
    </w:p>
    <w:p w:rsidR="008D7802" w:rsidRPr="002E3D74" w:rsidRDefault="008D7802" w:rsidP="008D7802">
      <w:pPr>
        <w:pStyle w:val="a3"/>
        <w:spacing w:before="0" w:beforeAutospacing="0" w:after="0" w:afterAutospacing="0"/>
        <w:jc w:val="right"/>
        <w:rPr>
          <w:rFonts w:ascii="Tahoma" w:hAnsi="Tahoma" w:cs="Tahoma"/>
          <w:lang w:val="hy-AM"/>
        </w:rPr>
      </w:pPr>
      <w:r w:rsidRPr="002E3D74">
        <w:rPr>
          <w:rFonts w:ascii="Tahoma" w:hAnsi="Tahoma" w:cs="Tahoma"/>
          <w:lang w:val="hy-AM"/>
        </w:rPr>
        <w:t>ղեկավարի 2</w:t>
      </w:r>
      <w:r w:rsidR="00ED1179">
        <w:rPr>
          <w:rFonts w:ascii="Tahoma" w:hAnsi="Tahoma" w:cs="Tahoma"/>
          <w:lang w:val="hy-AM"/>
        </w:rPr>
        <w:t>9</w:t>
      </w:r>
      <w:r w:rsidRPr="002E3D74">
        <w:rPr>
          <w:rFonts w:ascii="Tahoma" w:hAnsi="Tahoma" w:cs="Tahoma"/>
          <w:lang w:val="hy-AM"/>
        </w:rPr>
        <w:t xml:space="preserve">-ը </w:t>
      </w:r>
      <w:r w:rsidR="00ED1179">
        <w:rPr>
          <w:rFonts w:ascii="Tahoma" w:hAnsi="Tahoma" w:cs="Tahoma"/>
          <w:lang w:val="hy-AM"/>
        </w:rPr>
        <w:t>սեպտեմբեր</w:t>
      </w:r>
      <w:r w:rsidRPr="002E3D74">
        <w:rPr>
          <w:rFonts w:ascii="Tahoma" w:hAnsi="Tahoma" w:cs="Tahoma"/>
          <w:lang w:val="hy-AM"/>
        </w:rPr>
        <w:t xml:space="preserve"> 2025թ․ թիվ </w:t>
      </w:r>
      <w:r w:rsidR="00ED1179">
        <w:rPr>
          <w:rFonts w:ascii="Tahoma" w:hAnsi="Tahoma" w:cs="Tahoma"/>
          <w:lang w:val="hy-AM"/>
        </w:rPr>
        <w:t>214</w:t>
      </w:r>
      <w:r w:rsidRPr="002E3D74">
        <w:rPr>
          <w:rFonts w:ascii="Tahoma" w:hAnsi="Tahoma" w:cs="Tahoma"/>
          <w:lang w:val="hy-AM"/>
        </w:rPr>
        <w:t>Ա որոշման</w:t>
      </w:r>
    </w:p>
    <w:p w:rsidR="008D7802" w:rsidRPr="00F75923" w:rsidRDefault="008D7802" w:rsidP="008D7802">
      <w:pPr>
        <w:pStyle w:val="a3"/>
        <w:spacing w:before="0" w:beforeAutospacing="0" w:after="0" w:afterAutospacing="0"/>
        <w:jc w:val="right"/>
        <w:rPr>
          <w:rFonts w:ascii="Tahoma" w:hAnsi="Tahoma" w:cs="Tahoma"/>
          <w:b/>
          <w:i/>
          <w:sz w:val="26"/>
          <w:szCs w:val="26"/>
          <w:lang w:val="hy-AM"/>
        </w:rPr>
      </w:pPr>
    </w:p>
    <w:p w:rsidR="00F75923" w:rsidRDefault="00F75923" w:rsidP="00F6323C">
      <w:pPr>
        <w:pStyle w:val="a3"/>
        <w:spacing w:before="0" w:beforeAutospacing="0" w:after="0" w:afterAutospacing="0"/>
        <w:jc w:val="center"/>
        <w:rPr>
          <w:rFonts w:ascii="Tahoma" w:hAnsi="Tahoma" w:cs="Tahoma"/>
          <w:b/>
          <w:i/>
          <w:sz w:val="26"/>
          <w:szCs w:val="26"/>
          <w:lang w:val="hy-AM"/>
        </w:rPr>
      </w:pPr>
    </w:p>
    <w:p w:rsidR="00F6323C" w:rsidRPr="00F75923" w:rsidRDefault="00F6323C" w:rsidP="00F6323C">
      <w:pPr>
        <w:pStyle w:val="a3"/>
        <w:spacing w:before="0" w:beforeAutospacing="0" w:after="0" w:afterAutospacing="0"/>
        <w:jc w:val="center"/>
        <w:rPr>
          <w:rFonts w:ascii="Tahoma" w:hAnsi="Tahoma" w:cs="Tahoma"/>
          <w:b/>
          <w:i/>
          <w:sz w:val="26"/>
          <w:szCs w:val="26"/>
          <w:lang w:val="hy-AM"/>
        </w:rPr>
      </w:pPr>
      <w:r w:rsidRPr="00F75923">
        <w:rPr>
          <w:rFonts w:ascii="Tahoma" w:hAnsi="Tahoma" w:cs="Tahoma"/>
          <w:b/>
          <w:i/>
          <w:sz w:val="26"/>
          <w:szCs w:val="26"/>
          <w:lang w:val="hy-AM"/>
        </w:rPr>
        <w:t>Հ Ա Յ Տ Ա Ր Ա Ր ՈՒ Թ Յ ՈՒ Ն</w:t>
      </w:r>
    </w:p>
    <w:p w:rsidR="001A06AA" w:rsidRPr="00DC66E2" w:rsidRDefault="00F6323C" w:rsidP="00F6323C">
      <w:pPr>
        <w:pStyle w:val="a3"/>
        <w:spacing w:before="0" w:beforeAutospacing="0" w:after="0" w:afterAutospacing="0"/>
        <w:jc w:val="center"/>
        <w:rPr>
          <w:rFonts w:ascii="Tahoma" w:hAnsi="Tahoma" w:cs="Tahoma"/>
          <w:lang w:val="hy-AM"/>
        </w:rPr>
      </w:pPr>
      <w:r w:rsidRPr="00DC66E2">
        <w:rPr>
          <w:rFonts w:ascii="Tahoma" w:hAnsi="Tahoma" w:cs="Tahoma"/>
          <w:lang w:val="hy-AM"/>
        </w:rPr>
        <w:t>Հայաստանի Հանրապետության Վայոց ձորի մարզի Եղեգիսի համայնքապետարանը հայտարարում է մրցույթ Եղեգիսի համայնքապետարանի աշխատակազմի համայնքային ծառայության հետևյալ թափուր պաշտոնը զբաղեցնելու համար</w:t>
      </w:r>
      <w:r w:rsidR="003425B1">
        <w:rPr>
          <w:rFonts w:ascii="Tahoma" w:hAnsi="Tahoma" w:cs="Tahoma"/>
          <w:lang w:val="hy-AM"/>
        </w:rPr>
        <w:t>՝</w:t>
      </w:r>
    </w:p>
    <w:p w:rsidR="00F24A5A" w:rsidRPr="00F75923" w:rsidRDefault="004473BF" w:rsidP="00B61443">
      <w:pPr>
        <w:spacing w:after="0" w:line="240" w:lineRule="auto"/>
        <w:jc w:val="both"/>
        <w:rPr>
          <w:rFonts w:ascii="Tahoma" w:hAnsi="Tahoma" w:cs="Tahoma"/>
          <w:sz w:val="24"/>
          <w:szCs w:val="24"/>
          <w:lang w:val="hy-AM"/>
        </w:rPr>
      </w:pPr>
      <w:r w:rsidRPr="00F75923">
        <w:rPr>
          <w:rFonts w:ascii="Tahoma" w:eastAsia="Times New Roman" w:hAnsi="Tahoma" w:cs="Tahoma"/>
          <w:b/>
          <w:bCs/>
          <w:sz w:val="24"/>
          <w:szCs w:val="24"/>
          <w:lang w:val="hy-AM" w:eastAsia="ru-RU"/>
        </w:rPr>
        <w:t xml:space="preserve"> </w:t>
      </w:r>
    </w:p>
    <w:p w:rsidR="00F24A5A" w:rsidRPr="00F75923" w:rsidRDefault="00ED1179" w:rsidP="00F24A5A">
      <w:pPr>
        <w:pStyle w:val="a3"/>
        <w:spacing w:before="0" w:beforeAutospacing="0" w:after="0" w:afterAutospacing="0"/>
        <w:jc w:val="center"/>
        <w:rPr>
          <w:rFonts w:ascii="Tahoma" w:hAnsi="Tahoma" w:cs="Tahoma"/>
          <w:lang w:val="hy-AM"/>
        </w:rPr>
      </w:pPr>
      <w:r>
        <w:rPr>
          <w:rFonts w:ascii="Tahoma" w:hAnsi="Tahoma" w:cs="Tahoma"/>
          <w:lang w:val="hy-AM"/>
        </w:rPr>
        <w:t>1․</w:t>
      </w:r>
      <w:r w:rsidR="00F24A5A" w:rsidRPr="00F75923">
        <w:rPr>
          <w:rFonts w:ascii="Tahoma" w:hAnsi="Tahoma" w:cs="Tahoma"/>
          <w:lang w:val="hy-AM"/>
        </w:rPr>
        <w:t>Եղեգիսի համայնքապետարանի աշխատակազմի երկրորդ կարգի մասնագետ (պաշտոնի ծածկագիր` 3.3-2)</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Երկրորդ կարգի մասնագետը`</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ա)կատարում է աշխատակազմի քարտուղարի հանձանարարությունները` ժամանակին և պատշաճ որակով.</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բ)ապահովում է աշխատակազմի փաստաթղթային   շրջանառությունը և լրացնում համապատասխան փաստաթղթերը. գ)անհրաժեշտության դեպքում, իր լիազորությունների սահմաններում նախապատրաստում և անմիջական ղեկավարին է ներկայացնում  առաջարկություններ, տեղեկանքներ, հաշվետվություններ, միջնորդագրեր, զեկուցագրեր և այլ գրություններ.</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դ)Արտաբույնք գյուղում իրականացնում է տեղական հարկերի, տուրքերի և վճարների, համայնքային և պետական սեփականություն համարվող հողերի, համայնքի սեփականություն համարվող գույքի վարձավճարների գանձումը.</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ե)առաջարկություն է ներկայացնում աշխատակազմի քարտուղարին բնակավայրում տեղական հարկերը և օրենքով սահմանված վճարումները չվճարող անձանց նկատմամբ համապատասխան պատասխանատվության միջոցներ կիրառելու վերաբերյալ. զ)աշխատակազմի քարտուղարի հանձնարարությամբ բնակավայրի բնակիչներին տրամադրում է օրենսդրությամբ սահմանված տեղեկանքներ.</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է)աշխատակազմի քարտուղարի հանձնարարությամբ մասնակցում է բնակավայրի   զինապարտների գրանցամատյանի վարմանը, աշխատակազմի քարտուղարին է ներկայացնում առաջարկություն զինապարտների վերաբերյալ ցուցակները, ինչպես նաև ըստ բնակության վայրի հաշվառումից հանվելու, աշխատանքի ընդունվելու և աշխատանքից ազատվելու վերաբերյալ տվյալները` տարածքային զինվորական կոմիսարիատ ներկայացնելու համար.</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ը)աշխատակազմի քարտուղարի հանձնարարությամբ մասնակցում է զորակոչի,  զորահավաքի ու վարժական հավաքների կազմակերպման աշխատանքներին.</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թ)իրենց պարտականությունները խախտած զինապարտ քաղաքացիների վերաբերյալ տեղեկություններ ունենալու դեպքում աշխատակազմի քարտուղարին անհապաղ ներկայացնում է առաջարկություն</w:t>
      </w:r>
      <w:r w:rsidR="00F00CBF" w:rsidRPr="00F75923">
        <w:rPr>
          <w:rFonts w:ascii="Tahoma" w:hAnsi="Tahoma" w:cs="Tahoma"/>
          <w:lang w:val="hy-AM"/>
        </w:rPr>
        <w:t xml:space="preserve"> ՀՀ Պաշտպանության նախարարության զորակոչային և զորահավաքային համալրման Վայոց ձորի մարզի տարածքային ստորաբաժանմ</w:t>
      </w:r>
      <w:r w:rsidR="005E1119" w:rsidRPr="00F75923">
        <w:rPr>
          <w:rFonts w:ascii="Tahoma" w:hAnsi="Tahoma" w:cs="Tahoma"/>
          <w:lang w:val="hy-AM"/>
        </w:rPr>
        <w:t>անը</w:t>
      </w:r>
      <w:r w:rsidR="00F00CBF" w:rsidRPr="00F75923">
        <w:rPr>
          <w:rFonts w:ascii="Tahoma" w:hAnsi="Tahoma" w:cs="Tahoma"/>
          <w:lang w:val="hy-AM"/>
        </w:rPr>
        <w:t xml:space="preserve"> </w:t>
      </w:r>
      <w:r w:rsidRPr="00F75923">
        <w:rPr>
          <w:rFonts w:ascii="Tahoma" w:hAnsi="Tahoma" w:cs="Tahoma"/>
          <w:lang w:val="hy-AM"/>
        </w:rPr>
        <w:t>այդ մասին գրավոր տեղեկություն տրամադրելու համար.</w:t>
      </w:r>
    </w:p>
    <w:p w:rsidR="00370DF8"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ժ)աշխատակազմի քարտուղարի հանձնարարությամբ մասնակցում է նախազորակոչային, զորակոչային տարիքի անձանց և պահեստազորայինների զինվորական հաշվառման բնագավառում Հայաստանի Հանրապետության օրենսդրությամբ տեղական ինքնակառավարման մարմինների պաշտոնատար անձանց վերապահված լիազորությունների իրականացման աշխատանքներին.</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 xml:space="preserve"> ի)իրականացնում է բնակավայրի սահմաններում գտնվող հողամասերի ընթացիկ հաշվառում, կազմում և աշխատակազմի  քարտուղարին է ներկայացնում բնակավայրի հողերի հաշվեկշռի նախագիծը.</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լ)վերահսկում է բնակավայրի վարչական սահմաններում գտնվող հողերի նպատակային օգտագործումը և հողօգտագործողների կողմից հողային օրենսդրության պահանջների  պահպանումը.</w:t>
      </w:r>
    </w:p>
    <w:p w:rsidR="00370DF8"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 xml:space="preserve">խ)աշխատակազմի քարտուղարի հանձնարարությամբ մասնակցում է աշխատանքային  ծրագրի մշակման  աշխատանքներին. </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lastRenderedPageBreak/>
        <w:t>ծ)իրականացնում է բնակավայրի բնակիչների  դիմում-բողոքների սահմանված կարգով քննարկումը և արդյունքները ներկայացնում է քարտուղարին.</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կ)իրականացնում է իր առջև դրված գործառույթներից և խնդիրներից բխող իրավական ակտերի առաջարկությունների, եզրակացությունների և այդ փաստաթղթերի պահպանության արխիվացման աշխատանքները.</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հ)աշխատակազմի քարտուղարի հանձնարարությամբ այլ մարմիններից, պաշտոնատար  անձանցից ստանում է աշխատակազմի առջև դրված  գործառույթների և  խնդիրների իրականացման հետ կապված անհրաժեշտ տեղեկատվություն և նյութեր.</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ձ)աշխատակազմի քարտուղարին կիսամյակը մեկ ներկայացնում է հաշվետվություն իր կատարած աշխատանքների մասին:</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ղ)Երկրորդ  կարգի մասնագետն ունի oրենքով, իրավական այլ ակտերով նախատեսված այլ իրավունքներ և    կրում է   այդ ակտերով նախատեսված այլ պարտականություններ:</w:t>
      </w:r>
    </w:p>
    <w:p w:rsidR="006C1A44" w:rsidRPr="00F75923" w:rsidRDefault="006C1A44" w:rsidP="00F24A5A">
      <w:pPr>
        <w:pStyle w:val="a3"/>
        <w:spacing w:before="0" w:beforeAutospacing="0" w:after="0" w:afterAutospacing="0"/>
        <w:jc w:val="both"/>
        <w:rPr>
          <w:rFonts w:ascii="Tahoma" w:hAnsi="Tahoma" w:cs="Tahoma"/>
          <w:lang w:val="hy-AM"/>
        </w:rPr>
      </w:pP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t>Ներկայացվող պահանջները</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ա)</w:t>
      </w:r>
      <w:r w:rsidR="006C1A44" w:rsidRPr="00F75923">
        <w:rPr>
          <w:rFonts w:ascii="Tahoma" w:hAnsi="Tahoma" w:cs="Tahoma"/>
          <w:lang w:val="hy-AM"/>
        </w:rPr>
        <w:t xml:space="preserve">ՈՒնի առնվազն </w:t>
      </w:r>
      <w:r w:rsidRPr="00F75923">
        <w:rPr>
          <w:rFonts w:ascii="Tahoma" w:hAnsi="Tahoma" w:cs="Tahoma"/>
          <w:lang w:val="hy-AM"/>
        </w:rPr>
        <w:t>միջնակարգ կրթություն,</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բ)Հայաստանի Հանրապետության Սահմանադրության, Հայաստանի Հանրապետության «Համայնքային ծառայության մասին», «Տեղական ինքնակառավարման մասին», «Քաղաքացիների առաջարկությունները, դիմումներն ու բողոքները քննարկելու կարգի մասին», «Նորմատիվ իրավական ակտերի մասին», Հարկային օրենսգրքի մասին՝ համայնքային բյուջեի մասով, «Գույքի նկատմամբ իրավունքի պետական գրանցման մասին», «Տեղական տուրքերի և վճարների մասին», «Զինապարտության մասին»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rsidR="009A10CE"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 xml:space="preserve">գ)տիրապետում է անհրաժեշտ տեղեկատվությանը, </w:t>
      </w:r>
    </w:p>
    <w:p w:rsidR="00F24A5A" w:rsidRPr="00F75923" w:rsidRDefault="00F24A5A" w:rsidP="00F24A5A">
      <w:pPr>
        <w:pStyle w:val="a3"/>
        <w:spacing w:before="0" w:beforeAutospacing="0" w:after="0" w:afterAutospacing="0"/>
        <w:jc w:val="both"/>
        <w:rPr>
          <w:rFonts w:ascii="Tahoma" w:hAnsi="Tahoma" w:cs="Tahoma"/>
          <w:lang w:val="hy-AM"/>
        </w:rPr>
      </w:pPr>
      <w:r w:rsidRPr="00F75923">
        <w:rPr>
          <w:rFonts w:ascii="Tahoma" w:hAnsi="Tahoma" w:cs="Tahoma"/>
          <w:lang w:val="hy-AM"/>
        </w:rPr>
        <w:t>դ</w:t>
      </w:r>
      <w:r w:rsidR="009A10CE" w:rsidRPr="00F75923">
        <w:rPr>
          <w:rFonts w:ascii="Tahoma" w:hAnsi="Tahoma" w:cs="Tahoma"/>
          <w:lang w:val="hy-AM"/>
        </w:rPr>
        <w:t>)</w:t>
      </w:r>
      <w:r w:rsidRPr="00F75923">
        <w:rPr>
          <w:rFonts w:ascii="Tahoma" w:hAnsi="Tahoma" w:cs="Tahoma"/>
          <w:lang w:val="hy-AM"/>
        </w:rPr>
        <w:t>համակարգչով և ժամանակակից այլ տեխնիկական միջոցներով աշխատելու ունակություն։</w:t>
      </w:r>
    </w:p>
    <w:p w:rsidR="00BB6F3E" w:rsidRPr="00F75923" w:rsidRDefault="00BB6F3E" w:rsidP="00F24A5A">
      <w:pPr>
        <w:pStyle w:val="a3"/>
        <w:spacing w:before="0" w:beforeAutospacing="0" w:after="0" w:afterAutospacing="0"/>
        <w:jc w:val="both"/>
        <w:rPr>
          <w:rFonts w:ascii="Tahoma" w:hAnsi="Tahoma" w:cs="Tahoma"/>
          <w:lang w:val="hy-AM"/>
        </w:rPr>
      </w:pPr>
      <w:r w:rsidRPr="00F75923">
        <w:rPr>
          <w:rFonts w:ascii="Tahoma" w:hAnsi="Tahoma" w:cs="Tahoma"/>
          <w:lang w:val="hy-AM"/>
        </w:rPr>
        <w:t xml:space="preserve">   Աշխատանքային ստաժ չի պահանջվում։</w:t>
      </w:r>
    </w:p>
    <w:p w:rsidR="00BB6F3E" w:rsidRPr="00F75923" w:rsidRDefault="00BB6F3E" w:rsidP="00F24A5A">
      <w:pPr>
        <w:pStyle w:val="a3"/>
        <w:spacing w:before="0" w:beforeAutospacing="0" w:after="0" w:afterAutospacing="0"/>
        <w:jc w:val="both"/>
        <w:rPr>
          <w:rFonts w:ascii="Tahoma" w:hAnsi="Tahoma" w:cs="Tahoma"/>
          <w:lang w:val="hy-AM"/>
        </w:rPr>
      </w:pP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t xml:space="preserve">Մրցույթը կկայանա 2025 թվականի </w:t>
      </w:r>
      <w:r w:rsidR="003425B1">
        <w:rPr>
          <w:rFonts w:ascii="Tahoma" w:hAnsi="Tahoma" w:cs="Tahoma"/>
          <w:b/>
          <w:lang w:val="hy-AM"/>
        </w:rPr>
        <w:t xml:space="preserve">հոկտեմբերի </w:t>
      </w:r>
      <w:r w:rsidR="00724DFA">
        <w:rPr>
          <w:rFonts w:ascii="Tahoma" w:hAnsi="Tahoma" w:cs="Tahoma"/>
          <w:b/>
          <w:lang w:val="hy-AM"/>
        </w:rPr>
        <w:t>3</w:t>
      </w:r>
      <w:r w:rsidR="003425B1">
        <w:rPr>
          <w:rFonts w:ascii="Tahoma" w:hAnsi="Tahoma" w:cs="Tahoma"/>
          <w:b/>
          <w:lang w:val="hy-AM"/>
        </w:rPr>
        <w:t>1</w:t>
      </w:r>
      <w:r w:rsidRPr="00F75923">
        <w:rPr>
          <w:rFonts w:ascii="Tahoma" w:hAnsi="Tahoma" w:cs="Tahoma"/>
          <w:b/>
          <w:lang w:val="hy-AM"/>
        </w:rPr>
        <w:t>-ին, ժամը 1</w:t>
      </w:r>
      <w:r w:rsidR="003425B1">
        <w:rPr>
          <w:rFonts w:ascii="Tahoma" w:hAnsi="Tahoma" w:cs="Tahoma"/>
          <w:b/>
          <w:lang w:val="hy-AM"/>
        </w:rPr>
        <w:t>5</w:t>
      </w:r>
      <w:r w:rsidRPr="00F75923">
        <w:rPr>
          <w:rFonts w:ascii="Tahoma" w:hAnsi="Tahoma" w:cs="Tahoma"/>
          <w:b/>
          <w:lang w:val="hy-AM"/>
        </w:rPr>
        <w:t>։</w:t>
      </w:r>
      <w:r w:rsidR="006A1E57" w:rsidRPr="00F75923">
        <w:rPr>
          <w:rFonts w:ascii="Tahoma" w:hAnsi="Tahoma" w:cs="Tahoma"/>
          <w:b/>
          <w:lang w:val="hy-AM"/>
        </w:rPr>
        <w:t>0</w:t>
      </w:r>
      <w:r w:rsidRPr="00F75923">
        <w:rPr>
          <w:rFonts w:ascii="Tahoma" w:hAnsi="Tahoma" w:cs="Tahoma"/>
          <w:b/>
          <w:lang w:val="hy-AM"/>
        </w:rPr>
        <w:t>0-ին, ՀՀ Վայոց ձորի մարզի Եղեգիսի համայնքապետարանի շենքում: Հասցեն` գ. Շատին, փողոց 1 , շենք 1: Մրցույթին մասնակցելու իրավունք ունեն Հայաստանի Հանրապետության քաղաքացիները և Հայաստանի Հանրապետությունում փախստականի կարգավիճակ ունեցող անձինք (այսուհետ՝ քաղաքացիներ)։ Դիմող քաղաքացիները Եղեգիսի համայնքապետարանի աշխատակազմ կամ Վայոց ձորի մարզպետի աշխատակազմի ՏԿ և ՏԻ հարցերի վարչություն պետք է ներկայացնեն հետևյալ փաստաթղթերը՝</w:t>
      </w: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t>ա)գրավոր դիմում մրցութային հանձնաժողովի անունով (ձևը լրացվում է փաստաթղթերը ներկայացնելիս),</w:t>
      </w: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t>բ)տվյալ պաշտոնը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դիպլոմի(ների), վկայականի(ների) պատճեները՝ բնօրինակների հետ միասին,</w:t>
      </w: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t>գ)հայտարարություն այն մասին, որ Հայաստանի Հանրապետության կառավարության 2019 թվականի փետրվարի 15-ի N 98-Ն որոշմամբ հաստատված ցանկում ընդգրկված հիվանդություններից որևէ մեկով չի տառապում,</w:t>
      </w: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t>դ)հայտարարություն այն մասին, որը դատական կարգով անգործունակ կամ սահմանափակ գործունակ չի ճանաչվել,</w:t>
      </w: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t>ե)արական սեռի անձիք՝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t>զ)մեկ լուսանկար 3 * 4 սմ չափսի</w:t>
      </w: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t>է)անձնագրի պատճենը։</w:t>
      </w:r>
    </w:p>
    <w:p w:rsidR="00F24A5A" w:rsidRPr="00F75923" w:rsidRDefault="00F24A5A" w:rsidP="00F24A5A">
      <w:pPr>
        <w:pStyle w:val="a3"/>
        <w:spacing w:before="0" w:beforeAutospacing="0" w:after="0" w:afterAutospacing="0"/>
        <w:jc w:val="both"/>
        <w:rPr>
          <w:rFonts w:ascii="Tahoma" w:hAnsi="Tahoma" w:cs="Tahoma"/>
          <w:b/>
          <w:lang w:val="hy-AM"/>
        </w:rPr>
      </w:pPr>
      <w:r w:rsidRPr="00F75923">
        <w:rPr>
          <w:rFonts w:ascii="Tahoma" w:hAnsi="Tahoma" w:cs="Tahoma"/>
          <w:b/>
          <w:lang w:val="hy-AM"/>
        </w:rPr>
        <w:lastRenderedPageBreak/>
        <w:t xml:space="preserve">Քաղաքացիները մրցույթին մասնակցելու համար փաստաթղթերը հանձնում են անձամբ` ներկայացնելով անձնագիրը: Քաղաքացիները մրցույթին ներկայանում են անձնագրի, դիպլոմի, աշխատանքային գրքույկի, իսկ արական սեռի անձինք` նաև զինվորական գրքույկի կամ դրան փոխարինող ժամանակավոր զորակոչային տեղամասին կցագրման վկայականի բնօրինակներով: Փաստաթղթերն ընդունվում են ամեն օր ժամը 9.00-ից մինչև 18.00-ը, բացի շաբաթ և կիրակի օրերից: Դիմումների ընդունման վերջին ժամկետն է 2025 թվականի </w:t>
      </w:r>
      <w:r w:rsidR="003425B1">
        <w:rPr>
          <w:rFonts w:ascii="Tahoma" w:hAnsi="Tahoma" w:cs="Tahoma"/>
          <w:b/>
          <w:lang w:val="hy-AM"/>
        </w:rPr>
        <w:t xml:space="preserve">հոկտեմբերի </w:t>
      </w:r>
      <w:r w:rsidR="00724DFA">
        <w:rPr>
          <w:rFonts w:ascii="Tahoma" w:hAnsi="Tahoma" w:cs="Tahoma"/>
          <w:b/>
          <w:lang w:val="hy-AM"/>
        </w:rPr>
        <w:t>1</w:t>
      </w:r>
      <w:r w:rsidR="00476071">
        <w:rPr>
          <w:rFonts w:ascii="Tahoma" w:hAnsi="Tahoma" w:cs="Tahoma"/>
          <w:b/>
          <w:lang w:val="hy-AM"/>
        </w:rPr>
        <w:t>6</w:t>
      </w:r>
      <w:bookmarkStart w:id="0" w:name="_GoBack"/>
      <w:bookmarkEnd w:id="0"/>
      <w:r w:rsidRPr="00F75923">
        <w:rPr>
          <w:rFonts w:ascii="Tahoma" w:hAnsi="Tahoma" w:cs="Tahoma"/>
          <w:b/>
          <w:lang w:val="hy-AM"/>
        </w:rPr>
        <w:t>-ը ժամը 18.00-ն:</w:t>
      </w:r>
    </w:p>
    <w:p w:rsidR="00D979FD" w:rsidRPr="00F75923" w:rsidRDefault="00D979FD" w:rsidP="00F24A5A">
      <w:pPr>
        <w:pStyle w:val="a3"/>
        <w:spacing w:before="0" w:beforeAutospacing="0" w:after="0" w:afterAutospacing="0"/>
        <w:jc w:val="both"/>
        <w:rPr>
          <w:rFonts w:ascii="Tahoma" w:hAnsi="Tahoma" w:cs="Tahoma"/>
          <w:b/>
          <w:lang w:val="hy-AM"/>
        </w:rPr>
      </w:pPr>
    </w:p>
    <w:p w:rsidR="00CE392D" w:rsidRPr="00F75923" w:rsidRDefault="00CE392D" w:rsidP="007A03A7">
      <w:pPr>
        <w:pStyle w:val="a3"/>
        <w:spacing w:before="0" w:beforeAutospacing="0" w:after="0" w:afterAutospacing="0"/>
        <w:jc w:val="both"/>
        <w:rPr>
          <w:rFonts w:ascii="Tahoma" w:hAnsi="Tahoma" w:cs="Tahoma"/>
          <w:lang w:val="hy-AM"/>
        </w:rPr>
      </w:pPr>
    </w:p>
    <w:p w:rsidR="00CE392D" w:rsidRPr="00DC66E2" w:rsidRDefault="00F6323C" w:rsidP="00F6323C">
      <w:pPr>
        <w:pStyle w:val="a3"/>
        <w:spacing w:before="0" w:beforeAutospacing="0" w:after="0" w:afterAutospacing="0"/>
        <w:jc w:val="right"/>
        <w:rPr>
          <w:rFonts w:ascii="Tahoma" w:hAnsi="Tahoma" w:cs="Tahoma"/>
          <w:lang w:val="hy-AM"/>
        </w:rPr>
      </w:pPr>
      <w:r w:rsidRPr="00DC66E2">
        <w:rPr>
          <w:rFonts w:ascii="Tahoma" w:hAnsi="Tahoma" w:cs="Tahoma"/>
          <w:lang w:val="hy-AM"/>
        </w:rPr>
        <w:t xml:space="preserve">ԵՂԵԳԻՍԻ ՀԱՄԱՅՆՔԱՊԵՏԱՐԱՆԻ ԱՇԽԱՏԱԿԱԶՄ </w:t>
      </w:r>
    </w:p>
    <w:p w:rsidR="00F6323C" w:rsidRPr="00DC66E2" w:rsidRDefault="00F6323C" w:rsidP="00F6323C">
      <w:pPr>
        <w:pStyle w:val="a3"/>
        <w:spacing w:before="0" w:beforeAutospacing="0" w:after="0" w:afterAutospacing="0"/>
        <w:jc w:val="right"/>
        <w:rPr>
          <w:rFonts w:ascii="Tahoma" w:hAnsi="Tahoma" w:cs="Tahoma"/>
          <w:lang w:val="hy-AM"/>
        </w:rPr>
      </w:pPr>
      <w:r w:rsidRPr="00DC66E2">
        <w:rPr>
          <w:rFonts w:ascii="Tahoma" w:hAnsi="Tahoma" w:cs="Tahoma"/>
          <w:lang w:val="hy-AM"/>
        </w:rPr>
        <w:t>Հեռախոս՝ 0231-99-2-82 </w:t>
      </w:r>
    </w:p>
    <w:p w:rsidR="00ED7BC1" w:rsidRPr="00DC66E2" w:rsidRDefault="00ED7BC1" w:rsidP="00F6323C">
      <w:pPr>
        <w:pStyle w:val="a3"/>
        <w:spacing w:before="0" w:beforeAutospacing="0" w:after="0" w:afterAutospacing="0"/>
        <w:jc w:val="right"/>
        <w:rPr>
          <w:rFonts w:ascii="Tahoma" w:hAnsi="Tahoma" w:cs="Tahoma"/>
          <w:lang w:val="hy-AM"/>
        </w:rPr>
      </w:pPr>
    </w:p>
    <w:p w:rsidR="00ED7BC1" w:rsidRPr="00DC66E2" w:rsidRDefault="00ED7BC1" w:rsidP="00F6323C">
      <w:pPr>
        <w:pStyle w:val="a3"/>
        <w:spacing w:before="0" w:beforeAutospacing="0" w:after="0" w:afterAutospacing="0"/>
        <w:jc w:val="right"/>
        <w:rPr>
          <w:rFonts w:ascii="Tahoma" w:hAnsi="Tahoma" w:cs="Tahoma"/>
          <w:lang w:val="hy-AM"/>
        </w:rPr>
      </w:pPr>
    </w:p>
    <w:p w:rsidR="00ED7BC1" w:rsidRPr="00DC66E2" w:rsidRDefault="00ED7BC1" w:rsidP="00F6323C">
      <w:pPr>
        <w:pStyle w:val="a3"/>
        <w:spacing w:before="0" w:beforeAutospacing="0" w:after="0" w:afterAutospacing="0"/>
        <w:jc w:val="right"/>
        <w:rPr>
          <w:rFonts w:ascii="Tahoma" w:hAnsi="Tahoma" w:cs="Tahoma"/>
          <w:lang w:val="hy-AM"/>
        </w:rPr>
      </w:pPr>
    </w:p>
    <w:p w:rsidR="002E3D74" w:rsidRPr="00DC66E2" w:rsidRDefault="002E3D74" w:rsidP="00F6323C">
      <w:pPr>
        <w:pStyle w:val="a3"/>
        <w:spacing w:before="0" w:beforeAutospacing="0" w:after="0" w:afterAutospacing="0"/>
        <w:jc w:val="right"/>
        <w:rPr>
          <w:rFonts w:ascii="Tahoma" w:hAnsi="Tahoma" w:cs="Tahoma"/>
          <w:lang w:val="hy-AM"/>
        </w:rPr>
      </w:pPr>
    </w:p>
    <w:p w:rsidR="00ED7BC1" w:rsidRPr="00F75923" w:rsidRDefault="00ED7BC1" w:rsidP="00ED7BC1">
      <w:pPr>
        <w:pStyle w:val="a3"/>
        <w:spacing w:before="0" w:beforeAutospacing="0" w:after="0" w:afterAutospacing="0"/>
        <w:jc w:val="center"/>
        <w:rPr>
          <w:rFonts w:ascii="Tahoma" w:hAnsi="Tahoma" w:cs="Tahoma"/>
          <w:lang w:val="hy-AM"/>
        </w:rPr>
      </w:pPr>
    </w:p>
    <w:p w:rsidR="00ED7BC1" w:rsidRPr="00F75923" w:rsidRDefault="00ED7BC1" w:rsidP="00ED7BC1">
      <w:pPr>
        <w:pStyle w:val="a3"/>
        <w:spacing w:before="0" w:beforeAutospacing="0" w:after="0" w:afterAutospacing="0"/>
        <w:jc w:val="center"/>
        <w:rPr>
          <w:rFonts w:ascii="Tahoma" w:hAnsi="Tahoma" w:cs="Tahoma"/>
          <w:lang w:val="hy-AM"/>
        </w:rPr>
      </w:pPr>
    </w:p>
    <w:p w:rsidR="00ED7BC1" w:rsidRPr="00F75923" w:rsidRDefault="00ED7BC1" w:rsidP="00ED7BC1">
      <w:pPr>
        <w:pStyle w:val="a3"/>
        <w:spacing w:before="0" w:beforeAutospacing="0" w:after="0" w:afterAutospacing="0"/>
        <w:jc w:val="center"/>
        <w:rPr>
          <w:rFonts w:ascii="Tahoma" w:hAnsi="Tahoma" w:cs="Tahoma"/>
          <w:lang w:val="hy-AM"/>
        </w:rPr>
      </w:pPr>
      <w:r w:rsidRPr="00F75923">
        <w:rPr>
          <w:rFonts w:ascii="Tahoma" w:hAnsi="Tahoma" w:cs="Tahoma"/>
          <w:lang w:val="hy-AM"/>
        </w:rPr>
        <w:t>Աշխատակազմի քարտուղար՝                            Ա․ Դանիելյան</w:t>
      </w:r>
    </w:p>
    <w:p w:rsidR="00B31E45" w:rsidRPr="00DC66E2" w:rsidRDefault="00E71604" w:rsidP="00F6323C">
      <w:pPr>
        <w:rPr>
          <w:rFonts w:ascii="Tahoma" w:hAnsi="Tahoma" w:cs="Tahoma"/>
          <w:sz w:val="24"/>
          <w:szCs w:val="24"/>
          <w:lang w:val="hy-AM"/>
        </w:rPr>
      </w:pPr>
      <w:r w:rsidRPr="00F75923">
        <w:rPr>
          <w:rFonts w:ascii="Tahoma" w:hAnsi="Tahoma" w:cs="Tahoma"/>
          <w:sz w:val="24"/>
          <w:szCs w:val="24"/>
          <w:lang w:val="hy-AM"/>
        </w:rPr>
        <w:t xml:space="preserve"> </w:t>
      </w:r>
    </w:p>
    <w:sectPr w:rsidR="00B31E45" w:rsidRPr="00DC66E2" w:rsidSect="00413B17">
      <w:pgSz w:w="11906" w:h="16838"/>
      <w:pgMar w:top="709"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2B"/>
    <w:rsid w:val="000203ED"/>
    <w:rsid w:val="00102E36"/>
    <w:rsid w:val="00185C1B"/>
    <w:rsid w:val="001A06AA"/>
    <w:rsid w:val="001C4D0F"/>
    <w:rsid w:val="002A4E6C"/>
    <w:rsid w:val="002B36BE"/>
    <w:rsid w:val="002E3D74"/>
    <w:rsid w:val="002F21F0"/>
    <w:rsid w:val="003154A3"/>
    <w:rsid w:val="003425B1"/>
    <w:rsid w:val="00347A44"/>
    <w:rsid w:val="00370DF8"/>
    <w:rsid w:val="00384E5F"/>
    <w:rsid w:val="003B42B1"/>
    <w:rsid w:val="003B5809"/>
    <w:rsid w:val="00406E86"/>
    <w:rsid w:val="00413B17"/>
    <w:rsid w:val="00432808"/>
    <w:rsid w:val="004473BF"/>
    <w:rsid w:val="00476071"/>
    <w:rsid w:val="004E1328"/>
    <w:rsid w:val="005000B9"/>
    <w:rsid w:val="00502E48"/>
    <w:rsid w:val="005636DB"/>
    <w:rsid w:val="005D7C7C"/>
    <w:rsid w:val="005E1119"/>
    <w:rsid w:val="006014A0"/>
    <w:rsid w:val="00605564"/>
    <w:rsid w:val="00633E35"/>
    <w:rsid w:val="00642204"/>
    <w:rsid w:val="00642F72"/>
    <w:rsid w:val="006435CF"/>
    <w:rsid w:val="00654241"/>
    <w:rsid w:val="00672766"/>
    <w:rsid w:val="006A1E57"/>
    <w:rsid w:val="006C1A44"/>
    <w:rsid w:val="00724DFA"/>
    <w:rsid w:val="007A03A7"/>
    <w:rsid w:val="00813CDB"/>
    <w:rsid w:val="00821643"/>
    <w:rsid w:val="00821F79"/>
    <w:rsid w:val="00823151"/>
    <w:rsid w:val="00823516"/>
    <w:rsid w:val="00855128"/>
    <w:rsid w:val="008707D8"/>
    <w:rsid w:val="008843E6"/>
    <w:rsid w:val="00891856"/>
    <w:rsid w:val="008B5ED8"/>
    <w:rsid w:val="008D7802"/>
    <w:rsid w:val="0097464A"/>
    <w:rsid w:val="009A0E8B"/>
    <w:rsid w:val="009A10CE"/>
    <w:rsid w:val="009A4604"/>
    <w:rsid w:val="009D1982"/>
    <w:rsid w:val="009D3595"/>
    <w:rsid w:val="009E3491"/>
    <w:rsid w:val="009F4291"/>
    <w:rsid w:val="00A05B2B"/>
    <w:rsid w:val="00A55D41"/>
    <w:rsid w:val="00A81F10"/>
    <w:rsid w:val="00B31E45"/>
    <w:rsid w:val="00B61443"/>
    <w:rsid w:val="00B8605F"/>
    <w:rsid w:val="00BB6F3E"/>
    <w:rsid w:val="00BC1B01"/>
    <w:rsid w:val="00C27E5E"/>
    <w:rsid w:val="00CE392D"/>
    <w:rsid w:val="00D1383B"/>
    <w:rsid w:val="00D14586"/>
    <w:rsid w:val="00D4461E"/>
    <w:rsid w:val="00D61E15"/>
    <w:rsid w:val="00D94FFC"/>
    <w:rsid w:val="00D979FD"/>
    <w:rsid w:val="00DC66E2"/>
    <w:rsid w:val="00E273E6"/>
    <w:rsid w:val="00E37921"/>
    <w:rsid w:val="00E71604"/>
    <w:rsid w:val="00EC4F2A"/>
    <w:rsid w:val="00ED1179"/>
    <w:rsid w:val="00ED7BC1"/>
    <w:rsid w:val="00EF45B5"/>
    <w:rsid w:val="00F00CBF"/>
    <w:rsid w:val="00F24A5A"/>
    <w:rsid w:val="00F303CD"/>
    <w:rsid w:val="00F3571C"/>
    <w:rsid w:val="00F621C8"/>
    <w:rsid w:val="00F6323C"/>
    <w:rsid w:val="00F67F0E"/>
    <w:rsid w:val="00F67F26"/>
    <w:rsid w:val="00F75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D224"/>
  <w15:chartTrackingRefBased/>
  <w15:docId w15:val="{8EBF6819-ADC4-4217-A965-2674B844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3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4604"/>
    <w:rPr>
      <w:b/>
      <w:bCs/>
    </w:rPr>
  </w:style>
  <w:style w:type="paragraph" w:styleId="a5">
    <w:name w:val="No Spacing"/>
    <w:uiPriority w:val="1"/>
    <w:qFormat/>
    <w:rsid w:val="000203ED"/>
    <w:pPr>
      <w:spacing w:after="0" w:line="240" w:lineRule="auto"/>
    </w:pPr>
  </w:style>
  <w:style w:type="paragraph" w:styleId="2">
    <w:name w:val="Body Text Indent 2"/>
    <w:basedOn w:val="a"/>
    <w:link w:val="20"/>
    <w:semiHidden/>
    <w:unhideWhenUsed/>
    <w:rsid w:val="009A0E8B"/>
    <w:pPr>
      <w:spacing w:after="0" w:line="240" w:lineRule="auto"/>
      <w:ind w:left="720"/>
      <w:jc w:val="center"/>
    </w:pPr>
    <w:rPr>
      <w:rFonts w:ascii="Arial Armenian" w:eastAsia="Times New Roman" w:hAnsi="Arial Armenian" w:cs="Times New Roman"/>
      <w:sz w:val="20"/>
      <w:szCs w:val="24"/>
    </w:rPr>
  </w:style>
  <w:style w:type="character" w:customStyle="1" w:styleId="20">
    <w:name w:val="Основной текст с отступом 2 Знак"/>
    <w:basedOn w:val="a0"/>
    <w:link w:val="2"/>
    <w:semiHidden/>
    <w:rsid w:val="009A0E8B"/>
    <w:rPr>
      <w:rFonts w:ascii="Arial Armenian" w:eastAsia="Times New Roman" w:hAnsi="Arial Armenian" w:cs="Times New Roman"/>
      <w:sz w:val="20"/>
      <w:szCs w:val="24"/>
    </w:rPr>
  </w:style>
  <w:style w:type="paragraph" w:styleId="a6">
    <w:name w:val="Balloon Text"/>
    <w:basedOn w:val="a"/>
    <w:link w:val="a7"/>
    <w:uiPriority w:val="99"/>
    <w:semiHidden/>
    <w:unhideWhenUsed/>
    <w:rsid w:val="00E7160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71604"/>
    <w:rPr>
      <w:rFonts w:ascii="Segoe UI" w:hAnsi="Segoe UI" w:cs="Segoe UI"/>
      <w:sz w:val="18"/>
      <w:szCs w:val="18"/>
    </w:rPr>
  </w:style>
  <w:style w:type="character" w:styleId="a8">
    <w:name w:val="Emphasis"/>
    <w:basedOn w:val="a0"/>
    <w:uiPriority w:val="20"/>
    <w:qFormat/>
    <w:rsid w:val="00447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22419">
      <w:bodyDiv w:val="1"/>
      <w:marLeft w:val="0"/>
      <w:marRight w:val="0"/>
      <w:marTop w:val="0"/>
      <w:marBottom w:val="0"/>
      <w:divBdr>
        <w:top w:val="none" w:sz="0" w:space="0" w:color="auto"/>
        <w:left w:val="none" w:sz="0" w:space="0" w:color="auto"/>
        <w:bottom w:val="none" w:sz="0" w:space="0" w:color="auto"/>
        <w:right w:val="none" w:sz="0" w:space="0" w:color="auto"/>
      </w:divBdr>
    </w:div>
    <w:div w:id="1015619786">
      <w:bodyDiv w:val="1"/>
      <w:marLeft w:val="0"/>
      <w:marRight w:val="0"/>
      <w:marTop w:val="0"/>
      <w:marBottom w:val="0"/>
      <w:divBdr>
        <w:top w:val="none" w:sz="0" w:space="0" w:color="auto"/>
        <w:left w:val="none" w:sz="0" w:space="0" w:color="auto"/>
        <w:bottom w:val="none" w:sz="0" w:space="0" w:color="auto"/>
        <w:right w:val="none" w:sz="0" w:space="0" w:color="auto"/>
      </w:divBdr>
    </w:div>
    <w:div w:id="1071972680">
      <w:bodyDiv w:val="1"/>
      <w:marLeft w:val="0"/>
      <w:marRight w:val="0"/>
      <w:marTop w:val="0"/>
      <w:marBottom w:val="0"/>
      <w:divBdr>
        <w:top w:val="none" w:sz="0" w:space="0" w:color="auto"/>
        <w:left w:val="none" w:sz="0" w:space="0" w:color="auto"/>
        <w:bottom w:val="none" w:sz="0" w:space="0" w:color="auto"/>
        <w:right w:val="none" w:sz="0" w:space="0" w:color="auto"/>
      </w:divBdr>
    </w:div>
    <w:div w:id="1083068586">
      <w:bodyDiv w:val="1"/>
      <w:marLeft w:val="0"/>
      <w:marRight w:val="0"/>
      <w:marTop w:val="0"/>
      <w:marBottom w:val="0"/>
      <w:divBdr>
        <w:top w:val="none" w:sz="0" w:space="0" w:color="auto"/>
        <w:left w:val="none" w:sz="0" w:space="0" w:color="auto"/>
        <w:bottom w:val="none" w:sz="0" w:space="0" w:color="auto"/>
        <w:right w:val="none" w:sz="0" w:space="0" w:color="auto"/>
      </w:divBdr>
    </w:div>
    <w:div w:id="20883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3</Pages>
  <Words>955</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cp:revision>
  <cp:lastPrinted>2025-03-31T11:56:00Z</cp:lastPrinted>
  <dcterms:created xsi:type="dcterms:W3CDTF">2025-03-25T11:09:00Z</dcterms:created>
  <dcterms:modified xsi:type="dcterms:W3CDTF">2025-09-29T08:40:00Z</dcterms:modified>
</cp:coreProperties>
</file>