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DC" w:rsidRPr="006D5427" w:rsidRDefault="001C72DC" w:rsidP="001C72DC">
      <w:pPr>
        <w:pStyle w:val="20"/>
        <w:shd w:val="clear" w:color="auto" w:fill="auto"/>
        <w:spacing w:after="1479"/>
        <w:ind w:left="6100" w:right="20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Հավելված</w:t>
      </w:r>
      <w:proofErr w:type="spellEnd"/>
      <w:r>
        <w:rPr>
          <w:rFonts w:ascii="GHEA Grapalat" w:hAnsi="GHEA Grapalat"/>
          <w:sz w:val="24"/>
          <w:szCs w:val="24"/>
        </w:rPr>
        <w:br/>
      </w:r>
      <w:proofErr w:type="spellStart"/>
      <w:r w:rsidRPr="006D5427">
        <w:rPr>
          <w:rFonts w:ascii="GHEA Grapalat" w:hAnsi="GHEA Grapalat"/>
          <w:sz w:val="24"/>
          <w:szCs w:val="24"/>
        </w:rPr>
        <w:t>Հաստատված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</w:t>
      </w:r>
      <w:r>
        <w:rPr>
          <w:rFonts w:ascii="GHEA Grapalat" w:hAnsi="GHEA Grapalat"/>
          <w:sz w:val="24"/>
          <w:szCs w:val="24"/>
          <w:lang w:val="hy-AM"/>
        </w:rPr>
        <w:t xml:space="preserve"> Եղեգիս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համայնքի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2018</w:t>
      </w:r>
      <w:r w:rsidRPr="006D5427">
        <w:rPr>
          <w:rFonts w:ascii="GHEA Grapalat" w:hAnsi="GHEA Grapalat"/>
          <w:sz w:val="24"/>
          <w:szCs w:val="24"/>
        </w:rPr>
        <w:t>թ.</w:t>
      </w:r>
      <w:r w:rsidR="00402809">
        <w:rPr>
          <w:rFonts w:ascii="GHEA Grapalat" w:hAnsi="GHEA Grapalat"/>
          <w:sz w:val="24"/>
          <w:szCs w:val="24"/>
          <w:lang w:val="hy-AM"/>
        </w:rPr>
        <w:t>փետրվարի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r w:rsidR="00402809">
        <w:rPr>
          <w:rFonts w:ascii="GHEA Grapalat" w:hAnsi="GHEA Grapalat"/>
          <w:sz w:val="24"/>
          <w:szCs w:val="24"/>
          <w:lang w:val="hy-AM"/>
        </w:rPr>
        <w:t xml:space="preserve"> 28</w:t>
      </w:r>
      <w:proofErr w:type="gramEnd"/>
      <w:r>
        <w:rPr>
          <w:rFonts w:ascii="GHEA Grapalat" w:hAnsi="GHEA Grapalat"/>
          <w:sz w:val="24"/>
          <w:szCs w:val="24"/>
        </w:rPr>
        <w:t>--</w:t>
      </w:r>
      <w:r w:rsidRPr="006D5427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Pr="006D5427"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402809">
        <w:rPr>
          <w:rFonts w:ascii="GHEA Grapalat" w:hAnsi="GHEA Grapalat"/>
          <w:sz w:val="24"/>
          <w:szCs w:val="24"/>
          <w:lang w:val="hy-AM"/>
        </w:rPr>
        <w:t>12</w:t>
      </w:r>
      <w:r w:rsidRPr="006D5427">
        <w:rPr>
          <w:rFonts w:ascii="GHEA Grapalat" w:hAnsi="GHEA Grapalat"/>
          <w:sz w:val="24"/>
          <w:szCs w:val="24"/>
        </w:rPr>
        <w:t xml:space="preserve">Ն </w:t>
      </w:r>
      <w:proofErr w:type="spellStart"/>
      <w:r w:rsidRPr="006D5427">
        <w:rPr>
          <w:rFonts w:ascii="GHEA Grapalat" w:hAnsi="GHEA Grapalat"/>
          <w:sz w:val="24"/>
          <w:szCs w:val="24"/>
        </w:rPr>
        <w:t>որոշմամբ</w:t>
      </w:r>
      <w:proofErr w:type="spellEnd"/>
    </w:p>
    <w:p w:rsidR="001C72DC" w:rsidRPr="006D5427" w:rsidRDefault="001C72DC" w:rsidP="001C72DC">
      <w:pPr>
        <w:pStyle w:val="30"/>
        <w:shd w:val="clear" w:color="auto" w:fill="auto"/>
        <w:spacing w:before="0" w:after="234" w:line="290" w:lineRule="exact"/>
        <w:ind w:left="20"/>
        <w:rPr>
          <w:rFonts w:ascii="GHEA Grapalat" w:hAnsi="GHEA Grapalat"/>
          <w:sz w:val="24"/>
          <w:szCs w:val="24"/>
        </w:rPr>
      </w:pPr>
      <w:proofErr w:type="gramStart"/>
      <w:r w:rsidRPr="006D5427">
        <w:rPr>
          <w:rFonts w:ascii="GHEA Grapalat" w:hAnsi="GHEA Grapalat"/>
          <w:sz w:val="24"/>
          <w:szCs w:val="24"/>
        </w:rPr>
        <w:t>Կ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D5427">
        <w:rPr>
          <w:rFonts w:ascii="GHEA Grapalat" w:hAnsi="GHEA Grapalat"/>
          <w:sz w:val="24"/>
          <w:szCs w:val="24"/>
        </w:rPr>
        <w:t>Ա</w:t>
      </w:r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D5427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D5427">
        <w:rPr>
          <w:rFonts w:ascii="GHEA Grapalat" w:hAnsi="GHEA Grapalat"/>
          <w:sz w:val="24"/>
          <w:szCs w:val="24"/>
        </w:rPr>
        <w:t>Գ</w:t>
      </w:r>
    </w:p>
    <w:p w:rsidR="001C72DC" w:rsidRPr="006D5427" w:rsidRDefault="001C72DC" w:rsidP="001C72DC">
      <w:pPr>
        <w:pStyle w:val="1"/>
        <w:shd w:val="clear" w:color="auto" w:fill="auto"/>
        <w:spacing w:before="0" w:after="243"/>
        <w:ind w:left="20"/>
        <w:rPr>
          <w:rFonts w:ascii="GHEA Grapalat" w:hAnsi="GHEA Grapalat"/>
          <w:sz w:val="24"/>
          <w:szCs w:val="24"/>
        </w:rPr>
      </w:pPr>
      <w:r w:rsidRPr="006D5427">
        <w:rPr>
          <w:rFonts w:ascii="GHEA Grapalat" w:hAnsi="GHEA Grapalat"/>
          <w:sz w:val="24"/>
          <w:szCs w:val="24"/>
        </w:rPr>
        <w:t>ՀԱՅԱՍՏԱՆԻ ՀԱՆՐԱՊԵՏՈՒԹՅԱՆ ՎԱ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Pr="006D5427">
        <w:rPr>
          <w:rFonts w:ascii="GHEA Grapalat" w:hAnsi="GHEA Grapalat"/>
          <w:sz w:val="24"/>
          <w:szCs w:val="24"/>
        </w:rPr>
        <w:t xml:space="preserve">ՈՑ ՁՈՐԻ ՄԱՐԶԻ </w:t>
      </w:r>
      <w:r>
        <w:rPr>
          <w:rFonts w:ascii="GHEA Grapalat" w:hAnsi="GHEA Grapalat"/>
          <w:sz w:val="24"/>
          <w:szCs w:val="24"/>
          <w:lang w:val="hy-AM"/>
        </w:rPr>
        <w:t>ԵՂԵԳԻՍ</w:t>
      </w:r>
      <w:r w:rsidRPr="006D5427">
        <w:rPr>
          <w:rFonts w:ascii="GHEA Grapalat" w:hAnsi="GHEA Grapalat"/>
          <w:sz w:val="24"/>
          <w:szCs w:val="24"/>
        </w:rPr>
        <w:t xml:space="preserve"> ՀԱՄԱՅՆՔԻ ՎԱՐՉԱԿԱՆ ՍԱՀՄԱՆՆԵՐՈԻՄ ԳՏՆՎՈՂ ԱՆՇԱՐԺ ԳՈՒՅՔԻ ՍԵՓԱԿԱՆԱՏԻՐՈՋ ԿԱՄ ՏԻՐԱՊԵՏՈՂԻ</w:t>
      </w:r>
      <w:r w:rsidR="005F7C81">
        <w:rPr>
          <w:rFonts w:ascii="GHEA Grapalat" w:hAnsi="GHEA Grapalat"/>
          <w:sz w:val="24"/>
          <w:szCs w:val="24"/>
        </w:rPr>
        <w:t>`</w:t>
      </w:r>
      <w:r w:rsidRPr="006D5427">
        <w:rPr>
          <w:rFonts w:ascii="GHEA Grapalat" w:hAnsi="GHEA Grapalat"/>
          <w:sz w:val="24"/>
          <w:szCs w:val="24"/>
        </w:rPr>
        <w:t xml:space="preserve"> ԻՐ ՏԻՐԱՊԵՏՄԱՆ ՏԱԿ ԳՏՆՎՈՂ ԱՆՇԱՐԺ ԳՈՒՅՔԻ ԵՎ ԴՐԱՆ ՀԱՐԱԿԻՑ ԸՆԴՀԱՆՈՒՐ ՕԳՏԱԳՈՐԾՄԱՆ ՏԱՐԱԾՔԻ ՊԱՐՏԱԴԻՐ ԲԱՐԵԿԱՐԳՄԱՆ ԷՈՒԹՅԱՆ, ԾԱՎԱԼԻ, ՊԱՅՄԱՆՆԵՐԻ ԵՎ ԻՐԱԿԱՆԱՑՄԱՆ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238" w:line="318" w:lineRule="exact"/>
        <w:ind w:left="20" w:righ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Սույն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կարգով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6D5427">
        <w:rPr>
          <w:rFonts w:ascii="GHEA Grapalat" w:hAnsi="GHEA Grapalat"/>
          <w:sz w:val="24"/>
          <w:szCs w:val="24"/>
        </w:rPr>
        <w:t>այսուհետ</w:t>
      </w:r>
      <w:proofErr w:type="spellEnd"/>
      <w:r w:rsidR="005F7C81">
        <w:rPr>
          <w:rFonts w:ascii="GHEA Grapalat" w:hAnsi="GHEA Grapalat"/>
          <w:sz w:val="24"/>
          <w:szCs w:val="24"/>
        </w:rPr>
        <w:t>`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կարգ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6D5427">
        <w:rPr>
          <w:rFonts w:ascii="GHEA Grapalat" w:hAnsi="GHEA Grapalat"/>
          <w:sz w:val="24"/>
          <w:szCs w:val="24"/>
        </w:rPr>
        <w:t>սահմանվում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542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Վայոց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ձորի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մարզի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Եղեգիս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համայնքի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վարչական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սահմաններում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գտնվող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սեփականատիրոջ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տիրապետողի</w:t>
      </w:r>
      <w:proofErr w:type="spellEnd"/>
      <w:r w:rsidR="005F7C81">
        <w:rPr>
          <w:rFonts w:ascii="GHEA Grapalat" w:hAnsi="GHEA Grapalat"/>
          <w:sz w:val="24"/>
          <w:szCs w:val="24"/>
        </w:rPr>
        <w:t>`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տակ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գտնվող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սեփականատիրոջ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տիրապետողի</w:t>
      </w:r>
      <w:proofErr w:type="spellEnd"/>
      <w:r w:rsidR="005F7C81">
        <w:rPr>
          <w:rFonts w:ascii="GHEA Grapalat" w:hAnsi="GHEA Grapalat"/>
          <w:sz w:val="24"/>
          <w:szCs w:val="24"/>
        </w:rPr>
        <w:t>`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տակ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գտնվող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դրան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հարակից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պարտադիր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էությունը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' </w:t>
      </w:r>
      <w:proofErr w:type="spellStart"/>
      <w:r w:rsidRPr="006D5427">
        <w:rPr>
          <w:rFonts w:ascii="GHEA Grapalat" w:hAnsi="GHEA Grapalat"/>
          <w:sz w:val="24"/>
          <w:szCs w:val="24"/>
        </w:rPr>
        <w:t>ծավալը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պայմանները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կարգը</w:t>
      </w:r>
      <w:proofErr w:type="spellEnd"/>
      <w:r w:rsidR="005F7C81">
        <w:rPr>
          <w:rFonts w:ascii="GHEA Grapalat" w:hAnsi="GHEA Grapalat"/>
          <w:sz w:val="24"/>
          <w:szCs w:val="24"/>
        </w:rPr>
        <w:t>`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r w:rsidR="00651EDB">
        <w:rPr>
          <w:rFonts w:ascii="GHEA Grapalat" w:hAnsi="GHEA Grapalat"/>
          <w:sz w:val="24"/>
          <w:szCs w:val="24"/>
          <w:lang w:val="hy-AM"/>
        </w:rPr>
        <w:t>Եղեգիս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համայնքի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վարչական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սահմաններում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գտնվող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սեփականատիրոջ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/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տիրապետողի</w:t>
      </w:r>
      <w:proofErr w:type="spellEnd"/>
      <w:r w:rsidR="005F7C81">
        <w:rPr>
          <w:rFonts w:ascii="GHEA Grapalat" w:hAnsi="GHEA Grapalat"/>
          <w:sz w:val="24"/>
          <w:szCs w:val="24"/>
        </w:rPr>
        <w:t>`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տակ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գտնվող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դրան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հարակից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էությունը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ծավալը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պայմանները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6D5427">
        <w:rPr>
          <w:rFonts w:ascii="GHEA Grapalat" w:hAnsi="GHEA Grapalat"/>
          <w:sz w:val="24"/>
          <w:szCs w:val="24"/>
        </w:rPr>
        <w:t>այսուհետ</w:t>
      </w:r>
      <w:proofErr w:type="spellEnd"/>
      <w:r w:rsidR="005F7C81">
        <w:rPr>
          <w:rFonts w:ascii="GHEA Grapalat" w:hAnsi="GHEA Grapalat"/>
          <w:sz w:val="24"/>
          <w:szCs w:val="24"/>
        </w:rPr>
        <w:t>`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պարտադիր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բարեկարգում</w:t>
      </w:r>
      <w:proofErr w:type="spellEnd"/>
      <w:r w:rsidRPr="006D5427">
        <w:rPr>
          <w:rFonts w:ascii="GHEA Grapalat" w:hAnsi="GHEA Grapalat"/>
          <w:sz w:val="24"/>
          <w:szCs w:val="24"/>
        </w:rPr>
        <w:t>/: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243" w:line="320" w:lineRule="exact"/>
        <w:ind w:left="20" w:righ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Պարտադիր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բարեկարգումը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ալ</w:t>
      </w:r>
      <w:proofErr w:type="spellStart"/>
      <w:r w:rsidRPr="006D5427">
        <w:rPr>
          <w:rFonts w:ascii="GHEA Grapalat" w:hAnsi="GHEA Grapalat"/>
          <w:sz w:val="24"/>
          <w:szCs w:val="24"/>
        </w:rPr>
        <w:t>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6D5427">
        <w:rPr>
          <w:rFonts w:ascii="GHEA Grapalat" w:hAnsi="GHEA Grapalat"/>
          <w:sz w:val="24"/>
          <w:szCs w:val="24"/>
        </w:rPr>
        <w:t>որն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ուղղված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r w:rsidR="00651EDB">
        <w:rPr>
          <w:rFonts w:ascii="GHEA Grapalat" w:hAnsi="GHEA Grapalat"/>
          <w:sz w:val="24"/>
          <w:szCs w:val="24"/>
          <w:lang w:val="hy-AM"/>
        </w:rPr>
        <w:t>Եղեգիս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համայնքի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սանիտարական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վիճակի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գեղագիտական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տեսքի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պահպանմանն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ու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բարելավմանը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բնակվելու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հարմարավետության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բարձրացմանը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ինչպես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նաև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համայնքի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ճարտարապետական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տեսքի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պահպանմանը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որոնք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պարտադիր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ընթացիկ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նորոգման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պարբերաբար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մաքրման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միջոցով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237" w:line="316" w:lineRule="exact"/>
        <w:ind w:left="20" w:righ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Պարտադիր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են</w:t>
      </w:r>
      <w:proofErr w:type="spellEnd"/>
      <w:r w:rsidR="005F7C81">
        <w:rPr>
          <w:rFonts w:ascii="GHEA Grapalat" w:hAnsi="GHEA Grapalat"/>
          <w:sz w:val="24"/>
          <w:szCs w:val="24"/>
        </w:rPr>
        <w:t>`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շենքերը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շինությունները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,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այլ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կառույցները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ինչպես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նաև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հարակից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հողամասերն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ու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տարածքները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234" w:line="320" w:lineRule="exact"/>
        <w:ind w:lef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Սույն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կարգը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տարածվում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r w:rsidR="00651EDB">
        <w:rPr>
          <w:rFonts w:ascii="GHEA Grapalat" w:hAnsi="GHEA Grapalat"/>
          <w:sz w:val="24"/>
          <w:szCs w:val="24"/>
          <w:lang w:val="hy-AM"/>
        </w:rPr>
        <w:t>Եղեգիս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համայնքի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վարչական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գտնվող</w:t>
      </w:r>
      <w:proofErr w:type="spellEnd"/>
    </w:p>
    <w:p w:rsidR="001C72DC" w:rsidRPr="006D5427" w:rsidRDefault="001C72DC" w:rsidP="001C72DC">
      <w:pPr>
        <w:pStyle w:val="1"/>
        <w:numPr>
          <w:ilvl w:val="0"/>
          <w:numId w:val="2"/>
        </w:numPr>
        <w:shd w:val="clear" w:color="auto" w:fill="auto"/>
        <w:tabs>
          <w:tab w:val="left" w:pos="329"/>
        </w:tabs>
        <w:spacing w:before="0" w:after="0" w:line="318" w:lineRule="exact"/>
        <w:ind w:left="20" w:righ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ստորաբաժանված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շենքերի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առաջին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կիսանկուղային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նկուղային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հարկերում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գտնվող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ոչ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բնակելի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6D5427">
        <w:rPr>
          <w:rFonts w:ascii="GHEA Grapalat" w:hAnsi="GHEA Grapalat"/>
          <w:sz w:val="24"/>
          <w:szCs w:val="24"/>
        </w:rPr>
        <w:t>այսուհետ</w:t>
      </w:r>
      <w:proofErr w:type="spellEnd"/>
      <w:r w:rsidR="005F7C81">
        <w:rPr>
          <w:rFonts w:ascii="GHEA Grapalat" w:hAnsi="GHEA Grapalat"/>
          <w:sz w:val="24"/>
          <w:szCs w:val="24"/>
        </w:rPr>
        <w:t>`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տիրապետողների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վրա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before="0" w:after="245"/>
        <w:ind w:left="20" w:right="4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առանձին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տեղակայված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արտադրական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այլ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ոչ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բնակելի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շենքերի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կառույցների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6D5427">
        <w:rPr>
          <w:rFonts w:ascii="GHEA Grapalat" w:hAnsi="GHEA Grapalat"/>
          <w:sz w:val="24"/>
          <w:szCs w:val="24"/>
        </w:rPr>
        <w:t>ւսյսուհետ</w:t>
      </w:r>
      <w:proofErr w:type="spellEnd"/>
      <w:r w:rsidR="005F7C81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տիրապետողների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վրա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238" w:line="316" w:lineRule="exact"/>
        <w:ind w:left="20" w:right="4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այգիներում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հանգստի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գոտիներում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պուրակներում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այլ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lastRenderedPageBreak/>
        <w:t>տարածքներում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գտնվող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սրճարանների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բարերի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ռեստորանների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զվարճանքի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այլ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6D5427">
        <w:rPr>
          <w:rFonts w:ascii="GHEA Grapalat" w:hAnsi="GHEA Grapalat"/>
          <w:sz w:val="24"/>
          <w:szCs w:val="24"/>
        </w:rPr>
        <w:t>այսուհետ</w:t>
      </w:r>
      <w:proofErr w:type="spellEnd"/>
      <w:r w:rsidR="005F7C81">
        <w:rPr>
          <w:rFonts w:ascii="GHEA Grapalat" w:hAnsi="GHEA Grapalat"/>
          <w:sz w:val="24"/>
          <w:szCs w:val="24"/>
        </w:rPr>
        <w:t>`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տիրապետողների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վրա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243" w:line="318" w:lineRule="exact"/>
        <w:ind w:left="20" w:right="4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ավտոկանգառների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ավտոկայանատեղերի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բենզ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6D5427">
        <w:rPr>
          <w:rFonts w:ascii="GHEA Grapalat" w:hAnsi="GHEA Grapalat"/>
          <w:sz w:val="24"/>
          <w:szCs w:val="24"/>
        </w:rPr>
        <w:t>լցակայանների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գազա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լ</w:t>
      </w:r>
      <w:proofErr w:type="spellStart"/>
      <w:r w:rsidRPr="006D5427">
        <w:rPr>
          <w:rFonts w:ascii="GHEA Grapalat" w:hAnsi="GHEA Grapalat"/>
          <w:sz w:val="24"/>
          <w:szCs w:val="24"/>
        </w:rPr>
        <w:t>ցակայանների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6D5427">
        <w:rPr>
          <w:rFonts w:ascii="GHEA Grapalat" w:hAnsi="GHEA Grapalat"/>
          <w:sz w:val="24"/>
          <w:szCs w:val="24"/>
        </w:rPr>
        <w:t>այսուհետ</w:t>
      </w:r>
      <w:proofErr w:type="spellEnd"/>
      <w:r w:rsidR="005F7C81">
        <w:rPr>
          <w:rFonts w:ascii="GHEA Grapalat" w:hAnsi="GHEA Grapalat"/>
          <w:sz w:val="24"/>
          <w:szCs w:val="24"/>
        </w:rPr>
        <w:t>`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տիրապետողների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վրա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235" w:line="314" w:lineRule="exact"/>
        <w:ind w:left="20" w:right="4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բացօթյա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շուկաների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տոնավաճառների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="005F7C81">
        <w:rPr>
          <w:rFonts w:ascii="GHEA Grapalat" w:hAnsi="GHEA Grapalat"/>
          <w:sz w:val="24"/>
          <w:szCs w:val="24"/>
        </w:rPr>
        <w:t>ւսյսուհե</w:t>
      </w:r>
      <w:proofErr w:type="spellEnd"/>
      <w:r w:rsidR="005F7C81">
        <w:rPr>
          <w:rFonts w:ascii="GHEA Grapalat" w:hAnsi="GHEA Grapalat"/>
          <w:sz w:val="24"/>
          <w:szCs w:val="24"/>
          <w:lang w:val="hy-AM"/>
        </w:rPr>
        <w:t>տ՝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սեփականատերերի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տիրապետողների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վրա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233" w:line="320" w:lineRule="exact"/>
        <w:ind w:lef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Պարտադիր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աշխատանքներն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են</w:t>
      </w:r>
      <w:proofErr w:type="spellEnd"/>
      <w:r w:rsidR="005F7C81">
        <w:rPr>
          <w:rFonts w:ascii="GHEA Grapalat" w:hAnsi="GHEA Grapalat"/>
          <w:sz w:val="24"/>
          <w:szCs w:val="24"/>
          <w:lang w:val="hy-AM"/>
        </w:rPr>
        <w:t>՝</w:t>
      </w:r>
    </w:p>
    <w:p w:rsidR="001C72DC" w:rsidRPr="006D5427" w:rsidRDefault="001C72DC" w:rsidP="001C72DC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spacing w:before="0" w:after="242" w:line="316" w:lineRule="exact"/>
        <w:ind w:left="20" w:right="4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արտաքին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մասի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պատշաճ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պահպանման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դրան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հարակից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պարբերաբար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մաքրման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մաքրության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պահպանումը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3"/>
        </w:numPr>
        <w:shd w:val="clear" w:color="auto" w:fill="auto"/>
        <w:tabs>
          <w:tab w:val="left" w:pos="600"/>
        </w:tabs>
        <w:spacing w:before="0" w:after="235" w:line="314" w:lineRule="exact"/>
        <w:ind w:left="20" w:right="4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կանաչապատման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սիզամարգերի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կանաչապատումը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դրանց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անհրաժեշտ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խնամքն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ու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պահպանումը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spacing w:before="0" w:after="230" w:line="320" w:lineRule="exact"/>
        <w:ind w:lef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անհրաժեշտ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լուսավորություն</w:t>
      </w:r>
      <w:proofErr w:type="spellEnd"/>
      <w:r w:rsidR="005F7C81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մուտքի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համար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spacing w:before="0" w:line="318" w:lineRule="exact"/>
        <w:ind w:left="20" w:right="4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չպահանջող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աշխատանքներն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ապահովում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կանաչապատումը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ծառատնկումը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ինչպես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նաև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տարրերի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վերականգնումը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նորոգումը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փոխումը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փոխարինումը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243" w:line="318" w:lineRule="exact"/>
        <w:ind w:left="20" w:right="4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Պարտադիր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2015 </w:t>
      </w:r>
      <w:proofErr w:type="spellStart"/>
      <w:r w:rsidRPr="006D5427">
        <w:rPr>
          <w:rFonts w:ascii="GHEA Grapalat" w:hAnsi="GHEA Grapalat"/>
          <w:sz w:val="24"/>
          <w:szCs w:val="24"/>
        </w:rPr>
        <w:t>թվականի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մարտի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19-ի „ </w:t>
      </w:r>
      <w:proofErr w:type="spellStart"/>
      <w:r w:rsidRPr="006D542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կառուցապատման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նպատակով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թույլտվությունների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այլ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կարգը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մասին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,, N 596-Ն </w:t>
      </w:r>
      <w:proofErr w:type="spellStart"/>
      <w:r w:rsidRPr="006D5427">
        <w:rPr>
          <w:rFonts w:ascii="GHEA Grapalat" w:hAnsi="GHEA Grapalat"/>
          <w:sz w:val="24"/>
          <w:szCs w:val="24"/>
        </w:rPr>
        <w:t>որոշման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5F7C81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չի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պահանջվում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10" w:line="314" w:lineRule="exact"/>
        <w:ind w:left="20" w:right="4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Քաղաքաշինական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կարգով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միայն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համաձայնեցված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նախագծի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թույլտվության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առկայությամբ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կարող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հետևյալ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6D5427">
        <w:rPr>
          <w:rFonts w:ascii="GHEA Grapalat" w:hAnsi="GHEA Grapalat"/>
          <w:sz w:val="24"/>
          <w:szCs w:val="24"/>
        </w:rPr>
        <w:t>.</w:t>
      </w:r>
    </w:p>
    <w:p w:rsidR="001C72DC" w:rsidRPr="006D5427" w:rsidRDefault="001C72DC" w:rsidP="001C72DC">
      <w:pPr>
        <w:pStyle w:val="1"/>
        <w:numPr>
          <w:ilvl w:val="0"/>
          <w:numId w:val="4"/>
        </w:numPr>
        <w:shd w:val="clear" w:color="auto" w:fill="auto"/>
        <w:tabs>
          <w:tab w:val="left" w:pos="333"/>
        </w:tabs>
        <w:spacing w:before="0" w:after="0" w:line="602" w:lineRule="exact"/>
        <w:ind w:lef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շենքի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ճակատի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նոր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ճարտարապետական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տարրեր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դրանց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փոխարինում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վերացում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4"/>
        </w:numPr>
        <w:shd w:val="clear" w:color="auto" w:fill="auto"/>
        <w:tabs>
          <w:tab w:val="left" w:pos="333"/>
        </w:tabs>
        <w:spacing w:before="0" w:after="0" w:line="602" w:lineRule="exact"/>
        <w:ind w:lef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տանիքի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ձևի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ծածկույթի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նյութի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գույնի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փոփոխում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4"/>
        </w:numPr>
        <w:shd w:val="clear" w:color="auto" w:fill="auto"/>
        <w:tabs>
          <w:tab w:val="left" w:pos="333"/>
        </w:tabs>
        <w:spacing w:before="0" w:after="0" w:line="602" w:lineRule="exact"/>
        <w:ind w:lef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լոջիաների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ապակեպատում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ներքին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մակերևույթների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գույնի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4"/>
        </w:numPr>
        <w:shd w:val="clear" w:color="auto" w:fill="auto"/>
        <w:tabs>
          <w:tab w:val="left" w:pos="333"/>
        </w:tabs>
        <w:spacing w:before="0" w:after="0" w:line="602" w:lineRule="exact"/>
        <w:ind w:lef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պատշգամբների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բազրիքաճաղերի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նկարվածքի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գույնի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242" w:line="320" w:lineRule="exact"/>
        <w:ind w:left="20" w:right="30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բնական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քարե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շարվածքով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իրականացված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շենքերի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ճակատների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նյութի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ֆակտուրայի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ներկում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ինչպես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նաև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նոր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բացվածքների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բացում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գոյություն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ունեցողների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փակում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238" w:line="318" w:lineRule="exact"/>
        <w:ind w:left="20" w:right="30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Գործող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ընթացակարգերով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' </w:t>
      </w:r>
      <w:proofErr w:type="spellStart"/>
      <w:r w:rsidRPr="006D5427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չպահանջող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աշխատանքներն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r w:rsidR="00651EDB">
        <w:rPr>
          <w:rFonts w:ascii="GHEA Grapalat" w:hAnsi="GHEA Grapalat"/>
          <w:sz w:val="24"/>
          <w:szCs w:val="24"/>
          <w:lang w:val="hy-AM"/>
        </w:rPr>
        <w:t>Եղեգիս</w:t>
      </w:r>
      <w:r w:rsidRPr="006D5427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Pr="006D5427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lastRenderedPageBreak/>
        <w:t>կողմից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համաձայնեցված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ճարտարապետական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ձևավորման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նախագծին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5F7C81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համայնքի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ղեկավարի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համաձայնությունը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ստանալուց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հետո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651EDB" w:rsidP="001C72DC">
      <w:pPr>
        <w:pStyle w:val="1"/>
        <w:numPr>
          <w:ilvl w:val="0"/>
          <w:numId w:val="1"/>
        </w:numPr>
        <w:shd w:val="clear" w:color="auto" w:fill="auto"/>
        <w:tabs>
          <w:tab w:val="left" w:pos="504"/>
        </w:tabs>
        <w:spacing w:before="0" w:line="320" w:lineRule="exact"/>
        <w:ind w:left="20" w:right="3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Եղեգիսի</w:t>
      </w:r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ստորաբաժանման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կողմից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Կարգի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կատարման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նկատմամբ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վերահսկողության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ընթացքում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շենքի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շինության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սեփականատիրոջը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տիրապետողին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կարող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են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տրվել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ցուցումներ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կատարվող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այլ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7C81">
        <w:rPr>
          <w:rFonts w:ascii="GHEA Grapalat" w:hAnsi="GHEA Grapalat"/>
          <w:sz w:val="24"/>
          <w:szCs w:val="24"/>
        </w:rPr>
        <w:t>իրականա</w:t>
      </w:r>
      <w:proofErr w:type="spellEnd"/>
      <w:r w:rsidR="005F7C81">
        <w:rPr>
          <w:rFonts w:ascii="GHEA Grapalat" w:hAnsi="GHEA Grapalat"/>
          <w:sz w:val="24"/>
          <w:szCs w:val="24"/>
          <w:lang w:val="hy-AM"/>
        </w:rPr>
        <w:t>ց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ման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վերաբերյալ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հիմնավորելով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դրանց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նշելով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ժամկետները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234" w:line="320" w:lineRule="exact"/>
        <w:ind w:left="2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Պարտադիր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պահանջներն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են</w:t>
      </w:r>
      <w:proofErr w:type="spellEnd"/>
      <w:r w:rsidR="005F7C81">
        <w:rPr>
          <w:rFonts w:ascii="GHEA Grapalat" w:hAnsi="GHEA Grapalat"/>
          <w:sz w:val="24"/>
          <w:szCs w:val="24"/>
          <w:lang w:val="hy-AM"/>
        </w:rPr>
        <w:t>՝</w:t>
      </w:r>
    </w:p>
    <w:p w:rsidR="001C72DC" w:rsidRPr="006D5427" w:rsidRDefault="001C72DC" w:rsidP="001C72DC">
      <w:pPr>
        <w:pStyle w:val="1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238" w:line="318" w:lineRule="exact"/>
        <w:ind w:left="20" w:right="30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խանութների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սննդի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կենցաղսպասարկման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այլ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նմանատիպ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ցուցափեղկերը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գովազդային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վահանակները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պետք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5427">
        <w:rPr>
          <w:rFonts w:ascii="GHEA Grapalat" w:hAnsi="GHEA Grapalat"/>
          <w:sz w:val="24"/>
          <w:szCs w:val="24"/>
        </w:rPr>
        <w:t>սարքավորված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ձևավորված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լինեն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պատշաճ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ձևով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չխաթարեն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միջավայրը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չխանգարեն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հետիոտն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ավտոմոբիլային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երթևեկությանը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233" w:line="320" w:lineRule="exact"/>
        <w:ind w:left="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D5427">
        <w:rPr>
          <w:rFonts w:ascii="GHEA Grapalat" w:hAnsi="GHEA Grapalat"/>
          <w:sz w:val="24"/>
          <w:szCs w:val="24"/>
        </w:rPr>
        <w:t>մայթերի</w:t>
      </w:r>
      <w:proofErr w:type="spellEnd"/>
      <w:proofErr w:type="gram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դեպքում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պետք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5427">
        <w:rPr>
          <w:rFonts w:ascii="GHEA Grapalat" w:hAnsi="GHEA Grapalat"/>
          <w:sz w:val="24"/>
          <w:szCs w:val="24"/>
        </w:rPr>
        <w:t>կատարվեն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հետևյալ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պահանջները</w:t>
      </w:r>
      <w:proofErr w:type="spellEnd"/>
      <w:r w:rsidRPr="006D5427">
        <w:rPr>
          <w:rFonts w:ascii="GHEA Grapalat" w:hAnsi="GHEA Grapalat"/>
          <w:sz w:val="24"/>
          <w:szCs w:val="24"/>
        </w:rPr>
        <w:t>.</w:t>
      </w:r>
    </w:p>
    <w:p w:rsidR="001C72DC" w:rsidRPr="006D5427" w:rsidRDefault="001C72DC" w:rsidP="001C72DC">
      <w:pPr>
        <w:pStyle w:val="1"/>
        <w:shd w:val="clear" w:color="auto" w:fill="auto"/>
        <w:spacing w:before="0" w:after="237" w:line="316" w:lineRule="exact"/>
        <w:ind w:left="20" w:right="300"/>
        <w:jc w:val="both"/>
        <w:rPr>
          <w:rFonts w:ascii="GHEA Grapalat" w:hAnsi="GHEA Grapalat"/>
          <w:sz w:val="24"/>
          <w:szCs w:val="24"/>
        </w:rPr>
      </w:pPr>
      <w:r w:rsidRPr="006D5427">
        <w:rPr>
          <w:rFonts w:ascii="GHEA Grapalat" w:hAnsi="GHEA Grapalat"/>
          <w:sz w:val="24"/>
          <w:szCs w:val="24"/>
        </w:rPr>
        <w:t xml:space="preserve">ա. </w:t>
      </w:r>
      <w:proofErr w:type="spellStart"/>
      <w:proofErr w:type="gramStart"/>
      <w:r w:rsidRPr="006D5427">
        <w:rPr>
          <w:rFonts w:ascii="GHEA Grapalat" w:hAnsi="GHEA Grapalat"/>
          <w:sz w:val="24"/>
          <w:szCs w:val="24"/>
        </w:rPr>
        <w:t>ապահովված</w:t>
      </w:r>
      <w:proofErr w:type="spellEnd"/>
      <w:proofErr w:type="gram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լինի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տեսան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ել</w:t>
      </w:r>
      <w:r w:rsidRPr="006D5427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Pr="006D5427">
        <w:rPr>
          <w:rFonts w:ascii="GHEA Grapalat" w:hAnsi="GHEA Grapalat"/>
          <w:sz w:val="24"/>
          <w:szCs w:val="24"/>
        </w:rPr>
        <w:t>մաքրությունը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անհրաժեշտ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քանակով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աղբամանների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առկայությունը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shd w:val="clear" w:color="auto" w:fill="auto"/>
        <w:spacing w:before="0" w:after="237" w:line="320" w:lineRule="exact"/>
        <w:ind w:left="20"/>
        <w:jc w:val="both"/>
        <w:rPr>
          <w:rFonts w:ascii="GHEA Grapalat" w:hAnsi="GHEA Grapalat"/>
          <w:sz w:val="24"/>
          <w:szCs w:val="24"/>
        </w:rPr>
      </w:pPr>
      <w:r w:rsidRPr="006D5427">
        <w:rPr>
          <w:rFonts w:ascii="GHEA Grapalat" w:hAnsi="GHEA Grapalat"/>
          <w:sz w:val="24"/>
          <w:szCs w:val="24"/>
        </w:rPr>
        <w:t xml:space="preserve">բ. </w:t>
      </w:r>
      <w:proofErr w:type="spellStart"/>
      <w:proofErr w:type="gramStart"/>
      <w:r w:rsidRPr="006D5427">
        <w:rPr>
          <w:rFonts w:ascii="GHEA Grapalat" w:hAnsi="GHEA Grapalat"/>
          <w:sz w:val="24"/>
          <w:szCs w:val="24"/>
        </w:rPr>
        <w:t>ձմռանը</w:t>
      </w:r>
      <w:proofErr w:type="spellEnd"/>
      <w:proofErr w:type="gram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պետք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5427">
        <w:rPr>
          <w:rFonts w:ascii="GHEA Grapalat" w:hAnsi="GHEA Grapalat"/>
          <w:sz w:val="24"/>
          <w:szCs w:val="24"/>
        </w:rPr>
        <w:t>իրականացվի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տեղացած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ձյան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ամենօրյա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մաքրումը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shd w:val="clear" w:color="auto" w:fill="auto"/>
        <w:spacing w:before="0" w:after="237" w:line="314" w:lineRule="exact"/>
        <w:ind w:left="20" w:right="300"/>
        <w:jc w:val="both"/>
        <w:rPr>
          <w:rFonts w:ascii="GHEA Grapalat" w:hAnsi="GHEA Grapalat"/>
          <w:sz w:val="24"/>
          <w:szCs w:val="24"/>
        </w:rPr>
      </w:pPr>
      <w:r w:rsidRPr="006D5427">
        <w:rPr>
          <w:rFonts w:ascii="GHEA Grapalat" w:hAnsi="GHEA Grapalat"/>
          <w:sz w:val="24"/>
          <w:szCs w:val="24"/>
        </w:rPr>
        <w:t xml:space="preserve">գ. </w:t>
      </w:r>
      <w:proofErr w:type="spellStart"/>
      <w:proofErr w:type="gramStart"/>
      <w:r w:rsidRPr="006D5427">
        <w:rPr>
          <w:rFonts w:ascii="GHEA Grapalat" w:hAnsi="GHEA Grapalat"/>
          <w:sz w:val="24"/>
          <w:szCs w:val="24"/>
        </w:rPr>
        <w:t>ձյան</w:t>
      </w:r>
      <w:proofErr w:type="spellEnd"/>
      <w:proofErr w:type="gram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տեղումների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ընդհատման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մայթերի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ասֆալտ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Pr="006D5427">
        <w:rPr>
          <w:rFonts w:ascii="GHEA Grapalat" w:hAnsi="GHEA Grapalat"/>
          <w:sz w:val="24"/>
          <w:szCs w:val="24"/>
        </w:rPr>
        <w:t>բետոնե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ծածկերը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/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6D5427">
        <w:rPr>
          <w:rFonts w:ascii="GHEA Grapalat" w:hAnsi="GHEA Grapalat"/>
          <w:sz w:val="24"/>
          <w:szCs w:val="24"/>
        </w:rPr>
        <w:t>սալիկապատված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հատվածները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պետք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5427">
        <w:rPr>
          <w:rFonts w:ascii="GHEA Grapalat" w:hAnsi="GHEA Grapalat"/>
          <w:sz w:val="24"/>
          <w:szCs w:val="24"/>
        </w:rPr>
        <w:t>ամբողջությամբ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մաքրվեն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ձյան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սառույցի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կուտակումներից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5F7C81">
      <w:pPr>
        <w:pStyle w:val="1"/>
        <w:shd w:val="clear" w:color="auto" w:fill="auto"/>
        <w:tabs>
          <w:tab w:val="center" w:pos="2016"/>
          <w:tab w:val="left" w:pos="3162"/>
        </w:tabs>
        <w:spacing w:before="0" w:after="0" w:line="318" w:lineRule="exact"/>
        <w:ind w:left="20" w:right="300"/>
        <w:jc w:val="both"/>
        <w:rPr>
          <w:rFonts w:ascii="GHEA Grapalat" w:hAnsi="GHEA Grapalat"/>
          <w:sz w:val="24"/>
          <w:szCs w:val="24"/>
        </w:rPr>
      </w:pPr>
      <w:r w:rsidRPr="006D5427">
        <w:rPr>
          <w:rFonts w:ascii="GHEA Grapalat" w:hAnsi="GHEA Grapalat"/>
          <w:sz w:val="24"/>
          <w:szCs w:val="24"/>
        </w:rPr>
        <w:t xml:space="preserve">դ. </w:t>
      </w:r>
      <w:proofErr w:type="spellStart"/>
      <w:proofErr w:type="gramStart"/>
      <w:r w:rsidRPr="006D5427">
        <w:rPr>
          <w:rFonts w:ascii="GHEA Grapalat" w:hAnsi="GHEA Grapalat"/>
          <w:sz w:val="24"/>
          <w:szCs w:val="24"/>
        </w:rPr>
        <w:t>ձյան</w:t>
      </w:r>
      <w:proofErr w:type="spellEnd"/>
      <w:proofErr w:type="gram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մաքրման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արգելվում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5427">
        <w:rPr>
          <w:rFonts w:ascii="GHEA Grapalat" w:hAnsi="GHEA Grapalat"/>
          <w:sz w:val="24"/>
          <w:szCs w:val="24"/>
        </w:rPr>
        <w:t>ձյան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սառույցի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կույտերը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կուտակել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երթևեկե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լ</w:t>
      </w:r>
      <w:r w:rsidRPr="006D5427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Pr="006D5427">
        <w:rPr>
          <w:rFonts w:ascii="GHEA Grapalat" w:hAnsi="GHEA Grapalat"/>
          <w:sz w:val="24"/>
          <w:szCs w:val="24"/>
        </w:rPr>
        <w:t>մասում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  <w:r w:rsidRPr="006D5427">
        <w:rPr>
          <w:rFonts w:ascii="GHEA Grapalat" w:hAnsi="GHEA Grapalat"/>
          <w:sz w:val="24"/>
          <w:szCs w:val="24"/>
        </w:rPr>
        <w:tab/>
      </w:r>
      <w:proofErr w:type="spellStart"/>
      <w:r w:rsidRPr="006D5427">
        <w:rPr>
          <w:rFonts w:ascii="GHEA Grapalat" w:hAnsi="GHEA Grapalat"/>
          <w:sz w:val="24"/>
          <w:szCs w:val="24"/>
        </w:rPr>
        <w:t>Թույլատրվում</w:t>
      </w:r>
      <w:proofErr w:type="spellEnd"/>
      <w:r w:rsidRPr="006D5427">
        <w:rPr>
          <w:rFonts w:ascii="GHEA Grapalat" w:hAnsi="GHEA Grapalat"/>
          <w:sz w:val="24"/>
          <w:szCs w:val="24"/>
        </w:rPr>
        <w:tab/>
        <w:t xml:space="preserve">է </w:t>
      </w:r>
      <w:proofErr w:type="spellStart"/>
      <w:r w:rsidRPr="006D5427">
        <w:rPr>
          <w:rFonts w:ascii="GHEA Grapalat" w:hAnsi="GHEA Grapalat"/>
          <w:sz w:val="24"/>
          <w:szCs w:val="24"/>
        </w:rPr>
        <w:t>միայն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ժամանակավորապես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կույտերը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տեղավորել</w:t>
      </w:r>
      <w:proofErr w:type="spellEnd"/>
      <w:r w:rsidR="005F7C8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տրանսպորտի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կանգառների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հետնամասում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սիզամարգերում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ճամփեզրին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shd w:val="clear" w:color="auto" w:fill="auto"/>
        <w:spacing w:before="0" w:after="234" w:line="312" w:lineRule="exact"/>
        <w:ind w:left="20" w:right="300"/>
        <w:jc w:val="both"/>
        <w:rPr>
          <w:rFonts w:ascii="GHEA Grapalat" w:hAnsi="GHEA Grapalat"/>
          <w:sz w:val="24"/>
          <w:szCs w:val="24"/>
        </w:rPr>
      </w:pPr>
      <w:r w:rsidRPr="006D5427">
        <w:rPr>
          <w:rFonts w:ascii="GHEA Grapalat" w:hAnsi="GHEA Grapalat"/>
          <w:sz w:val="24"/>
          <w:szCs w:val="24"/>
        </w:rPr>
        <w:t xml:space="preserve">ե. </w:t>
      </w:r>
      <w:proofErr w:type="spellStart"/>
      <w:proofErr w:type="gramStart"/>
      <w:r w:rsidRPr="006D5427">
        <w:rPr>
          <w:rFonts w:ascii="GHEA Grapalat" w:hAnsi="GHEA Grapalat"/>
          <w:sz w:val="24"/>
          <w:szCs w:val="24"/>
        </w:rPr>
        <w:t>ճանապարհների</w:t>
      </w:r>
      <w:proofErr w:type="spellEnd"/>
      <w:proofErr w:type="gram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փողոցների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եզրաքարերը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պետք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5427">
        <w:rPr>
          <w:rFonts w:ascii="GHEA Grapalat" w:hAnsi="GHEA Grapalat"/>
          <w:sz w:val="24"/>
          <w:szCs w:val="24"/>
        </w:rPr>
        <w:t>ամբողջությամբ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մաքրված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լինեն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ձյունից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սառույցից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651EDB" w:rsidP="001C72DC">
      <w:pPr>
        <w:pStyle w:val="1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320" w:lineRule="exact"/>
        <w:ind w:left="20" w:right="3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Եղեգիս</w:t>
      </w:r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համայնքի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վարչական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սահմաններում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գտնվող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դրան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հարակից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ընդհանուր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տարածքի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պարտադիր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բարեկարգումը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իրականացնում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սեփականատեր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և /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տիրապետող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հանդիսացող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ֆիզիկական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72DC" w:rsidRPr="006D5427">
        <w:rPr>
          <w:rFonts w:ascii="GHEA Grapalat" w:hAnsi="GHEA Grapalat"/>
          <w:sz w:val="24"/>
          <w:szCs w:val="24"/>
        </w:rPr>
        <w:t>անձը</w:t>
      </w:r>
      <w:proofErr w:type="spellEnd"/>
      <w:r w:rsidR="001C72DC"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37" w:line="314" w:lineRule="exact"/>
        <w:ind w:left="20" w:right="28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սեփականատերը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տիրապետողը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արտաքին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ճարտարապետական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ցանկացած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փոփոխություն,այդ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թվում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արտաքին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գովազդի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տեղադրումը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համաձայնեցնում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5427">
        <w:rPr>
          <w:rFonts w:ascii="GHEA Grapalat" w:hAnsi="GHEA Grapalat"/>
          <w:sz w:val="24"/>
          <w:szCs w:val="24"/>
        </w:rPr>
        <w:t>համայնքի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ղեկավարի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հետ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18" w:lineRule="exact"/>
        <w:ind w:left="20" w:right="28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սեփականատերը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տիրապետողը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Կարգի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5F7C81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տակ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գտնվող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դրան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հարակից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պարտադիր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աշխատանքներն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5427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հաշվին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մասնագիտացված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ներգրավման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միջոցով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42" w:line="318" w:lineRule="exact"/>
        <w:ind w:left="20" w:right="28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Այն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դեպքում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երբ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սեփականատեր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հանդիսանում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քանի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անձ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ապա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նրանցից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յուրաքանչյուրի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մասնակցությունը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lastRenderedPageBreak/>
        <w:t>պարտադիր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որոշվում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5427">
        <w:rPr>
          <w:rFonts w:ascii="GHEA Grapalat" w:hAnsi="GHEA Grapalat"/>
          <w:sz w:val="24"/>
          <w:szCs w:val="24"/>
        </w:rPr>
        <w:t>սեփականության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տիրապետման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իրավունքում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նրանց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բաժնին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համամասնորեն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1C72DC" w:rsidRPr="006D5427" w:rsidRDefault="001C72DC" w:rsidP="001C72D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38" w:line="316" w:lineRule="exact"/>
        <w:ind w:left="20" w:right="28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Անշարժ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գույքին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հարակից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պարտադիր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ծավւս|ը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որոշվում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է</w:t>
      </w:r>
      <w:r w:rsidR="005F7C81">
        <w:rPr>
          <w:rFonts w:ascii="GHEA Grapalat" w:hAnsi="GHEA Grapalat"/>
          <w:sz w:val="24"/>
          <w:szCs w:val="24"/>
          <w:lang w:val="hy-AM"/>
        </w:rPr>
        <w:t>՝</w:t>
      </w:r>
    </w:p>
    <w:p w:rsidR="001C72DC" w:rsidRPr="006D5427" w:rsidRDefault="001C72DC" w:rsidP="001C72DC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238" w:line="318" w:lineRule="exact"/>
        <w:ind w:left="20" w:right="28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կրպակների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տաղավարների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առևտուր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այլ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հանրային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սննդի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զվարճանքի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կենցաղային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այլ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սպասարկման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ավտոտնակների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համար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հատկացված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զբաղեցրած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պարագծից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մինչև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5 </w:t>
      </w:r>
      <w:proofErr w:type="spellStart"/>
      <w:r w:rsidRPr="006D5427">
        <w:rPr>
          <w:rFonts w:ascii="GHEA Grapalat" w:hAnsi="GHEA Grapalat"/>
          <w:sz w:val="24"/>
          <w:szCs w:val="24"/>
        </w:rPr>
        <w:t>մետր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կառույցից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դուրս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մինչև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փողոցի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երթևեկելի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մասի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եզրաքարը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243" w:line="320" w:lineRule="exact"/>
        <w:ind w:left="20" w:right="28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ստորաբաժանված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շենքերի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առաջին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կիսանկուղային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նկուղային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հարկերում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գտնվող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ոչ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բնակելի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համար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դրանց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զբաղեցրած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պարագծից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մինչև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5 </w:t>
      </w:r>
      <w:proofErr w:type="spellStart"/>
      <w:r w:rsidRPr="006D5427">
        <w:rPr>
          <w:rFonts w:ascii="GHEA Grapalat" w:hAnsi="GHEA Grapalat"/>
          <w:sz w:val="24"/>
          <w:szCs w:val="24"/>
        </w:rPr>
        <w:t>մետր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մինչև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փողոցի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երթևեկելի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մասի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եզրաքարը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238" w:line="316" w:lineRule="exact"/>
        <w:ind w:left="20" w:right="28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առանձնատների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համար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հողամասի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պարագծից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մինչև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5 </w:t>
      </w:r>
      <w:proofErr w:type="spellStart"/>
      <w:r w:rsidRPr="006D5427">
        <w:rPr>
          <w:rFonts w:ascii="GHEA Grapalat" w:hAnsi="GHEA Grapalat"/>
          <w:sz w:val="24"/>
          <w:szCs w:val="24"/>
        </w:rPr>
        <w:t>մետր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մինչև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փողոցի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երթևեկելի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մասի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եզրաքարը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6"/>
        </w:numPr>
        <w:shd w:val="clear" w:color="auto" w:fill="auto"/>
        <w:tabs>
          <w:tab w:val="left" w:pos="2457"/>
        </w:tabs>
        <w:spacing w:before="0" w:line="318" w:lineRule="exact"/>
        <w:ind w:left="20" w:right="28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ավտոկանգառների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  <w:r w:rsidRPr="006D5427">
        <w:rPr>
          <w:rFonts w:ascii="GHEA Grapalat" w:hAnsi="GHEA Grapalat"/>
          <w:sz w:val="24"/>
          <w:szCs w:val="24"/>
        </w:rPr>
        <w:tab/>
      </w:r>
      <w:proofErr w:type="spellStart"/>
      <w:r w:rsidRPr="006D5427">
        <w:rPr>
          <w:rFonts w:ascii="GHEA Grapalat" w:hAnsi="GHEA Grapalat"/>
          <w:sz w:val="24"/>
          <w:szCs w:val="24"/>
        </w:rPr>
        <w:t>ավտոկայանատեղերի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բենզալցակայանների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գազալցակայանների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արդյունաբերական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շինարարական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համար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ամբողջ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պարագծից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5-15 </w:t>
      </w:r>
      <w:proofErr w:type="spellStart"/>
      <w:r w:rsidRPr="006D5427">
        <w:rPr>
          <w:rFonts w:ascii="GHEA Grapalat" w:hAnsi="GHEA Grapalat"/>
          <w:sz w:val="24"/>
          <w:szCs w:val="24"/>
        </w:rPr>
        <w:t>մետր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մինչև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փողոցի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երթևեկելի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մասի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եզրաքարը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6"/>
        </w:numPr>
        <w:shd w:val="clear" w:color="auto" w:fill="auto"/>
        <w:tabs>
          <w:tab w:val="left" w:pos="2457"/>
        </w:tabs>
        <w:spacing w:before="0" w:line="318" w:lineRule="exact"/>
        <w:ind w:left="20" w:right="28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առողջապահական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5427">
        <w:rPr>
          <w:rFonts w:ascii="GHEA Grapalat" w:hAnsi="GHEA Grapalat"/>
          <w:sz w:val="24"/>
          <w:szCs w:val="24"/>
        </w:rPr>
        <w:t>կրթական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համար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ամբողջ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պարագծից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մինչև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10 </w:t>
      </w:r>
      <w:proofErr w:type="spellStart"/>
      <w:r w:rsidRPr="006D5427">
        <w:rPr>
          <w:rFonts w:ascii="GHEA Grapalat" w:hAnsi="GHEA Grapalat"/>
          <w:sz w:val="24"/>
          <w:szCs w:val="24"/>
        </w:rPr>
        <w:t>մետր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մինչև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փողոցի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երթևեկելի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մասի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եզրաքարը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D5427" w:rsidRDefault="001C72DC" w:rsidP="001C72DC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242" w:line="318" w:lineRule="exact"/>
        <w:ind w:left="20" w:right="28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շուկաների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տոնավաճառների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առևտրի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կենտրոնների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համար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ամբողջ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տարածքի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պարագծից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մինչև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5-10 </w:t>
      </w:r>
      <w:proofErr w:type="spellStart"/>
      <w:r w:rsidRPr="006D5427">
        <w:rPr>
          <w:rFonts w:ascii="GHEA Grapalat" w:hAnsi="GHEA Grapalat"/>
          <w:sz w:val="24"/>
          <w:szCs w:val="24"/>
        </w:rPr>
        <w:t>մետր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5427">
        <w:rPr>
          <w:rFonts w:ascii="GHEA Grapalat" w:hAnsi="GHEA Grapalat"/>
          <w:sz w:val="24"/>
          <w:szCs w:val="24"/>
        </w:rPr>
        <w:t>կամ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մինչև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փողոցի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երթևեկելի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մասի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եզրաքարը</w:t>
      </w:r>
      <w:proofErr w:type="spellEnd"/>
      <w:r w:rsidRPr="006D5427">
        <w:rPr>
          <w:rFonts w:ascii="GHEA Grapalat" w:hAnsi="GHEA Grapalat"/>
          <w:sz w:val="24"/>
          <w:szCs w:val="24"/>
        </w:rPr>
        <w:t>,</w:t>
      </w:r>
    </w:p>
    <w:p w:rsidR="001C72DC" w:rsidRPr="00651EDB" w:rsidRDefault="001C72DC" w:rsidP="001C72DC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316" w:lineRule="exact"/>
        <w:ind w:left="20" w:right="280"/>
        <w:jc w:val="both"/>
        <w:rPr>
          <w:rFonts w:ascii="GHEA Grapalat" w:hAnsi="GHEA Grapalat"/>
          <w:sz w:val="24"/>
          <w:szCs w:val="24"/>
        </w:rPr>
      </w:pPr>
      <w:proofErr w:type="spellStart"/>
      <w:r w:rsidRPr="006D5427">
        <w:rPr>
          <w:rFonts w:ascii="GHEA Grapalat" w:hAnsi="GHEA Grapalat"/>
          <w:sz w:val="24"/>
          <w:szCs w:val="24"/>
        </w:rPr>
        <w:t>առանձին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դեպքերում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կարող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են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կիրառվել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սույն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կետի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1-6-րդ </w:t>
      </w:r>
      <w:proofErr w:type="spellStart"/>
      <w:r w:rsidRPr="006D5427">
        <w:rPr>
          <w:rFonts w:ascii="GHEA Grapalat" w:hAnsi="GHEA Grapalat"/>
          <w:sz w:val="24"/>
          <w:szCs w:val="24"/>
        </w:rPr>
        <w:t>ենթակետերում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նշված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ծավալներից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տարբերվող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ծավալներ</w:t>
      </w:r>
      <w:proofErr w:type="spellEnd"/>
      <w:r w:rsidR="00651EDB">
        <w:rPr>
          <w:rFonts w:ascii="GHEA Grapalat" w:hAnsi="GHEA Grapalat"/>
          <w:sz w:val="24"/>
          <w:szCs w:val="24"/>
          <w:lang w:val="hy-AM"/>
        </w:rPr>
        <w:t>՝</w:t>
      </w:r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Pr="006D54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5427">
        <w:rPr>
          <w:rFonts w:ascii="GHEA Grapalat" w:hAnsi="GHEA Grapalat"/>
          <w:sz w:val="24"/>
          <w:szCs w:val="24"/>
        </w:rPr>
        <w:t>համաձայնությամբ</w:t>
      </w:r>
      <w:proofErr w:type="spellEnd"/>
      <w:r w:rsidRPr="006D5427">
        <w:rPr>
          <w:rFonts w:ascii="GHEA Grapalat" w:hAnsi="GHEA Grapalat"/>
          <w:sz w:val="24"/>
          <w:szCs w:val="24"/>
        </w:rPr>
        <w:t>:</w:t>
      </w:r>
    </w:p>
    <w:p w:rsidR="00651EDB" w:rsidRDefault="00651EDB" w:rsidP="00651EDB">
      <w:pPr>
        <w:pStyle w:val="1"/>
        <w:shd w:val="clear" w:color="auto" w:fill="auto"/>
        <w:tabs>
          <w:tab w:val="left" w:pos="426"/>
        </w:tabs>
        <w:spacing w:before="0" w:after="0" w:line="316" w:lineRule="exact"/>
        <w:ind w:right="280"/>
        <w:jc w:val="both"/>
        <w:rPr>
          <w:rFonts w:ascii="GHEA Grapalat" w:hAnsi="GHEA Grapalat"/>
          <w:sz w:val="24"/>
          <w:szCs w:val="24"/>
          <w:lang w:val="hy-AM"/>
        </w:rPr>
      </w:pPr>
    </w:p>
    <w:p w:rsidR="00651EDB" w:rsidRDefault="00651EDB" w:rsidP="00651EDB">
      <w:pPr>
        <w:pStyle w:val="1"/>
        <w:shd w:val="clear" w:color="auto" w:fill="auto"/>
        <w:tabs>
          <w:tab w:val="left" w:pos="426"/>
        </w:tabs>
        <w:spacing w:before="0" w:after="0" w:line="316" w:lineRule="exact"/>
        <w:ind w:right="280"/>
        <w:jc w:val="both"/>
        <w:rPr>
          <w:rFonts w:ascii="GHEA Grapalat" w:hAnsi="GHEA Grapalat"/>
          <w:sz w:val="24"/>
          <w:szCs w:val="24"/>
          <w:lang w:val="hy-AM"/>
        </w:rPr>
      </w:pPr>
    </w:p>
    <w:p w:rsidR="005636B3" w:rsidRDefault="005636B3" w:rsidP="00651EDB">
      <w:pPr>
        <w:pStyle w:val="1"/>
        <w:shd w:val="clear" w:color="auto" w:fill="auto"/>
        <w:tabs>
          <w:tab w:val="left" w:pos="426"/>
        </w:tabs>
        <w:spacing w:before="0" w:after="0" w:line="316" w:lineRule="exact"/>
        <w:ind w:right="280"/>
        <w:jc w:val="both"/>
        <w:rPr>
          <w:rFonts w:ascii="GHEA Grapalat" w:hAnsi="GHEA Grapalat"/>
          <w:sz w:val="24"/>
          <w:szCs w:val="24"/>
          <w:lang w:val="hy-AM"/>
        </w:rPr>
      </w:pPr>
    </w:p>
    <w:p w:rsidR="005636B3" w:rsidRDefault="005636B3" w:rsidP="00651EDB">
      <w:pPr>
        <w:pStyle w:val="1"/>
        <w:shd w:val="clear" w:color="auto" w:fill="auto"/>
        <w:tabs>
          <w:tab w:val="left" w:pos="426"/>
        </w:tabs>
        <w:spacing w:before="0" w:after="0" w:line="316" w:lineRule="exact"/>
        <w:ind w:right="280"/>
        <w:jc w:val="both"/>
        <w:rPr>
          <w:rFonts w:ascii="GHEA Grapalat" w:hAnsi="GHEA Grapalat"/>
          <w:sz w:val="24"/>
          <w:szCs w:val="24"/>
          <w:lang w:val="hy-AM"/>
        </w:rPr>
      </w:pPr>
    </w:p>
    <w:p w:rsidR="00651EDB" w:rsidRPr="00651EDB" w:rsidRDefault="00651EDB" w:rsidP="00651EDB">
      <w:pPr>
        <w:pStyle w:val="1"/>
        <w:shd w:val="clear" w:color="auto" w:fill="auto"/>
        <w:tabs>
          <w:tab w:val="left" w:pos="426"/>
        </w:tabs>
        <w:spacing w:before="0" w:after="0" w:line="316" w:lineRule="exact"/>
        <w:ind w:right="280"/>
        <w:jc w:val="both"/>
        <w:rPr>
          <w:rFonts w:ascii="GHEA Grapalat" w:hAnsi="GHEA Grapalat"/>
          <w:sz w:val="24"/>
          <w:szCs w:val="24"/>
          <w:lang w:val="hy-AM"/>
        </w:rPr>
        <w:sectPr w:rsidR="00651EDB" w:rsidRPr="00651EDB" w:rsidSect="00651EDB">
          <w:pgSz w:w="11909" w:h="16838"/>
          <w:pgMar w:top="1024" w:right="994" w:bottom="709" w:left="1112" w:header="0" w:footer="3" w:gutter="0"/>
          <w:cols w:space="720"/>
          <w:noEndnote/>
          <w:docGrid w:linePitch="360"/>
        </w:sectPr>
      </w:pPr>
      <w:r>
        <w:rPr>
          <w:rFonts w:ascii="GHEA Grapalat" w:hAnsi="GHEA Grapalat"/>
          <w:sz w:val="24"/>
          <w:szCs w:val="24"/>
          <w:lang w:val="hy-AM"/>
        </w:rPr>
        <w:t>Աշխ. քարտուղար՝         ԱՆՆԱ ԴԱՆԻԵԼՅԱՆ</w:t>
      </w:r>
    </w:p>
    <w:p w:rsidR="001C72DC" w:rsidRPr="006D5427" w:rsidRDefault="001C72DC" w:rsidP="001C72DC">
      <w:pPr>
        <w:spacing w:line="240" w:lineRule="exact"/>
        <w:rPr>
          <w:rFonts w:ascii="GHEA Grapalat" w:hAnsi="GHEA Grapalat"/>
        </w:rPr>
      </w:pPr>
    </w:p>
    <w:p w:rsidR="001C72DC" w:rsidRPr="006D5427" w:rsidRDefault="001C72DC" w:rsidP="001C72DC">
      <w:pPr>
        <w:spacing w:before="29" w:after="29" w:line="240" w:lineRule="exact"/>
        <w:rPr>
          <w:rFonts w:ascii="GHEA Grapalat" w:hAnsi="GHEA Grapalat"/>
        </w:rPr>
      </w:pPr>
    </w:p>
    <w:p w:rsidR="001C72DC" w:rsidRPr="006D5427" w:rsidRDefault="001C72DC" w:rsidP="001C72DC">
      <w:pPr>
        <w:rPr>
          <w:rFonts w:ascii="GHEA Grapalat" w:hAnsi="GHEA Grapalat"/>
        </w:rPr>
        <w:sectPr w:rsidR="001C72DC" w:rsidRPr="006D542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72DC" w:rsidRPr="006D5427" w:rsidRDefault="005B6365" w:rsidP="001C72DC">
      <w:pPr>
        <w:rPr>
          <w:rFonts w:ascii="GHEA Grapalat" w:hAnsi="GHEA Grapalat"/>
        </w:rPr>
      </w:pPr>
      <w:r w:rsidRPr="005B6365">
        <w:rPr>
          <w:rFonts w:ascii="GHEA Grapalat" w:hAnsi="GHEA Grapala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4.75pt;margin-top:2.9pt;width:16.6pt;height:13.7pt;z-index:-251656192;mso-wrap-distance-left:5pt;mso-wrap-distance-right:5pt;mso-position-horizontal-relative:margin" filled="f" stroked="f">
            <v:textbox style="mso-fit-shape-to-text:t" inset="0,0,0,0">
              <w:txbxContent>
                <w:p w:rsidR="001C72DC" w:rsidRPr="006D5427" w:rsidRDefault="001C72DC" w:rsidP="001C72DC">
                  <w:pPr>
                    <w:pStyle w:val="21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anchorx="margin"/>
          </v:shape>
        </w:pict>
      </w:r>
      <w:r w:rsidRPr="005B6365">
        <w:rPr>
          <w:rFonts w:ascii="GHEA Grapalat" w:hAnsi="GHEA Grapalat"/>
        </w:rPr>
        <w:pict>
          <v:shape id="_x0000_s1027" type="#_x0000_t202" style="position:absolute;margin-left:-136.25pt;margin-top:30.9pt;width:105.6pt;height:47.4pt;z-index:-251655168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1C72DC" w:rsidRPr="006D5427" w:rsidRDefault="001C72DC" w:rsidP="001C72DC"/>
              </w:txbxContent>
            </v:textbox>
            <w10:wrap type="square" anchorx="margin"/>
          </v:shape>
        </w:pict>
      </w:r>
    </w:p>
    <w:p w:rsidR="001C72DC" w:rsidRPr="006D5427" w:rsidRDefault="001C72DC" w:rsidP="001C72DC">
      <w:pPr>
        <w:rPr>
          <w:rFonts w:ascii="GHEA Grapalat" w:hAnsi="GHEA Grapalat"/>
        </w:rPr>
      </w:pPr>
    </w:p>
    <w:p w:rsidR="00A867CC" w:rsidRDefault="00A867CC"/>
    <w:sectPr w:rsidR="00A867CC" w:rsidSect="00F64E6F">
      <w:type w:val="continuous"/>
      <w:pgSz w:w="11909" w:h="16838"/>
      <w:pgMar w:top="575" w:right="2483" w:bottom="1301" w:left="55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42" w:rsidRDefault="00146A42" w:rsidP="005636B3">
      <w:r>
        <w:separator/>
      </w:r>
    </w:p>
  </w:endnote>
  <w:endnote w:type="continuationSeparator" w:id="0">
    <w:p w:rsidR="00146A42" w:rsidRDefault="00146A42" w:rsidP="0056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42" w:rsidRDefault="00146A42" w:rsidP="005636B3">
      <w:r>
        <w:separator/>
      </w:r>
    </w:p>
  </w:footnote>
  <w:footnote w:type="continuationSeparator" w:id="0">
    <w:p w:rsidR="00146A42" w:rsidRDefault="00146A42" w:rsidP="00563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01F"/>
    <w:multiLevelType w:val="multilevel"/>
    <w:tmpl w:val="2F8C861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C5D46"/>
    <w:multiLevelType w:val="multilevel"/>
    <w:tmpl w:val="10BECDC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857D7"/>
    <w:multiLevelType w:val="multilevel"/>
    <w:tmpl w:val="AADE935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F3476"/>
    <w:multiLevelType w:val="multilevel"/>
    <w:tmpl w:val="786AEFC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8E569D"/>
    <w:multiLevelType w:val="multilevel"/>
    <w:tmpl w:val="C88A107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99540F"/>
    <w:multiLevelType w:val="multilevel"/>
    <w:tmpl w:val="B66A905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2DC"/>
    <w:rsid w:val="000C43F2"/>
    <w:rsid w:val="00136246"/>
    <w:rsid w:val="00146A42"/>
    <w:rsid w:val="001C72DC"/>
    <w:rsid w:val="00402809"/>
    <w:rsid w:val="004B2FB3"/>
    <w:rsid w:val="005636B3"/>
    <w:rsid w:val="005B6365"/>
    <w:rsid w:val="005F7C81"/>
    <w:rsid w:val="00651EDB"/>
    <w:rsid w:val="00774ED3"/>
    <w:rsid w:val="00A867CC"/>
    <w:rsid w:val="00AC5A36"/>
    <w:rsid w:val="00D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72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1C72DC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rsid w:val="001C72DC"/>
    <w:rPr>
      <w:rFonts w:ascii="Arial Unicode MS" w:eastAsia="Arial Unicode MS" w:hAnsi="Arial Unicode MS" w:cs="Arial Unicode MS"/>
      <w:spacing w:val="-20"/>
      <w:w w:val="120"/>
      <w:sz w:val="29"/>
      <w:szCs w:val="29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rsid w:val="001C72DC"/>
    <w:rPr>
      <w:rFonts w:ascii="Arial Unicode MS" w:eastAsia="Arial Unicode MS" w:hAnsi="Arial Unicode MS" w:cs="Arial Unicode MS"/>
      <w:sz w:val="32"/>
      <w:szCs w:val="32"/>
      <w:shd w:val="clear" w:color="auto" w:fill="FFFFFF"/>
    </w:rPr>
  </w:style>
  <w:style w:type="character" w:customStyle="1" w:styleId="2Exact">
    <w:name w:val="Подпись к картинке (2) Exact"/>
    <w:basedOn w:val="DefaultParagraphFont"/>
    <w:link w:val="21"/>
    <w:rsid w:val="001C72DC"/>
    <w:rPr>
      <w:rFonts w:ascii="Bookman Old Style" w:eastAsia="Bookman Old Style" w:hAnsi="Bookman Old Style" w:cs="Bookman Old Style"/>
      <w:b/>
      <w:bCs/>
      <w:spacing w:val="-12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C72DC"/>
    <w:pPr>
      <w:shd w:val="clear" w:color="auto" w:fill="FFFFFF"/>
      <w:spacing w:after="1500" w:line="264" w:lineRule="exact"/>
      <w:jc w:val="right"/>
    </w:pPr>
    <w:rPr>
      <w:rFonts w:ascii="Arial Unicode MS" w:eastAsia="Arial Unicode MS" w:hAnsi="Arial Unicode MS" w:cs="Arial Unicode MS"/>
      <w:color w:val="auto"/>
      <w:sz w:val="26"/>
      <w:szCs w:val="26"/>
      <w:lang w:val="en-US" w:eastAsia="en-US"/>
    </w:rPr>
  </w:style>
  <w:style w:type="paragraph" w:customStyle="1" w:styleId="30">
    <w:name w:val="Основной текст (3)"/>
    <w:basedOn w:val="Normal"/>
    <w:link w:val="3"/>
    <w:rsid w:val="001C72DC"/>
    <w:pPr>
      <w:shd w:val="clear" w:color="auto" w:fill="FFFFFF"/>
      <w:spacing w:before="1500" w:after="360" w:line="0" w:lineRule="atLeast"/>
      <w:jc w:val="center"/>
    </w:pPr>
    <w:rPr>
      <w:rFonts w:ascii="Arial Unicode MS" w:eastAsia="Arial Unicode MS" w:hAnsi="Arial Unicode MS" w:cs="Arial Unicode MS"/>
      <w:color w:val="auto"/>
      <w:spacing w:val="-20"/>
      <w:w w:val="120"/>
      <w:sz w:val="29"/>
      <w:szCs w:val="29"/>
      <w:lang w:val="en-US" w:eastAsia="en-US"/>
    </w:rPr>
  </w:style>
  <w:style w:type="paragraph" w:customStyle="1" w:styleId="1">
    <w:name w:val="Основной текст1"/>
    <w:basedOn w:val="Normal"/>
    <w:link w:val="a"/>
    <w:rsid w:val="001C72DC"/>
    <w:pPr>
      <w:shd w:val="clear" w:color="auto" w:fill="FFFFFF"/>
      <w:spacing w:before="360" w:after="240" w:line="322" w:lineRule="exact"/>
      <w:jc w:val="center"/>
    </w:pPr>
    <w:rPr>
      <w:rFonts w:ascii="Arial Unicode MS" w:eastAsia="Arial Unicode MS" w:hAnsi="Arial Unicode MS" w:cs="Arial Unicode MS"/>
      <w:color w:val="auto"/>
      <w:sz w:val="32"/>
      <w:szCs w:val="32"/>
      <w:lang w:val="en-US" w:eastAsia="en-US"/>
    </w:rPr>
  </w:style>
  <w:style w:type="paragraph" w:customStyle="1" w:styleId="21">
    <w:name w:val="Подпись к картинке (2)"/>
    <w:basedOn w:val="Normal"/>
    <w:link w:val="2Exact"/>
    <w:rsid w:val="001C72D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color w:val="auto"/>
      <w:spacing w:val="-12"/>
      <w:sz w:val="8"/>
      <w:szCs w:val="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6B3"/>
    <w:rPr>
      <w:rFonts w:ascii="Courier New" w:eastAsia="Courier New" w:hAnsi="Courier New" w:cs="Courier New"/>
      <w:color w:val="000000"/>
      <w:sz w:val="24"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6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6B3"/>
    <w:rPr>
      <w:rFonts w:ascii="Courier New" w:eastAsia="Courier New" w:hAnsi="Courier New" w:cs="Courier New"/>
      <w:color w:val="000000"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1147</Words>
  <Characters>6539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2018-02-13T05:56:00Z</dcterms:created>
  <dcterms:modified xsi:type="dcterms:W3CDTF">2018-02-23T06:06:00Z</dcterms:modified>
</cp:coreProperties>
</file>