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99" w:rsidRPr="00047CDF" w:rsidRDefault="000C3C99" w:rsidP="000C3C99">
      <w:pPr>
        <w:pStyle w:val="Title"/>
        <w:jc w:val="right"/>
        <w:rPr>
          <w:rFonts w:ascii="Sylfaen" w:hAnsi="Sylfaen"/>
          <w:b w:val="0"/>
          <w:i/>
          <w:color w:val="000000"/>
          <w:sz w:val="18"/>
          <w:szCs w:val="18"/>
          <w:lang w:val="hy-AM"/>
        </w:rPr>
      </w:pPr>
      <w:r w:rsidRPr="00047CDF">
        <w:rPr>
          <w:rFonts w:ascii="Sylfaen" w:hAnsi="Sylfaen"/>
          <w:b w:val="0"/>
          <w:i/>
          <w:color w:val="000000"/>
          <w:sz w:val="18"/>
          <w:szCs w:val="18"/>
          <w:lang w:val="hy-AM"/>
        </w:rPr>
        <w:t>Հայտի կնքված և ստորագրված բնօրինակի պատճենը ուղարկվում է ՀՏԶՀ-ին էլեկտրոնային փոստով:</w:t>
      </w:r>
    </w:p>
    <w:p w:rsidR="000C3C99" w:rsidRPr="00047CDF" w:rsidRDefault="000C3C99" w:rsidP="000C3C99">
      <w:pPr>
        <w:pStyle w:val="Title"/>
        <w:jc w:val="right"/>
        <w:rPr>
          <w:rFonts w:ascii="Sylfaen" w:hAnsi="Sylfaen"/>
          <w:b w:val="0"/>
          <w:i/>
          <w:color w:val="000000"/>
          <w:sz w:val="18"/>
          <w:szCs w:val="18"/>
          <w:lang w:val="hy-AM"/>
        </w:rPr>
      </w:pPr>
      <w:r w:rsidRPr="00047CDF">
        <w:rPr>
          <w:rFonts w:ascii="Sylfaen" w:hAnsi="Sylfaen"/>
          <w:b w:val="0"/>
          <w:i/>
          <w:color w:val="000000"/>
          <w:sz w:val="18"/>
          <w:szCs w:val="18"/>
          <w:lang w:val="hy-AM"/>
        </w:rPr>
        <w:t xml:space="preserve">Բնօրինակը (լրացնել համակարգիչով) հանձվում է ՀՏԶՀ-ին </w:t>
      </w:r>
      <w:r w:rsidR="00075B20" w:rsidRPr="00047CDF">
        <w:rPr>
          <w:rFonts w:ascii="Sylfaen" w:hAnsi="Sylfaen"/>
          <w:b w:val="0"/>
          <w:i/>
          <w:sz w:val="18"/>
          <w:szCs w:val="18"/>
          <w:lang w:val="hy-AM"/>
        </w:rPr>
        <w:t>մինչև վեջինիս կողմից սահմանված վերջնաժամկետը</w:t>
      </w:r>
      <w:r w:rsidRPr="00047CDF">
        <w:rPr>
          <w:rFonts w:ascii="Sylfaen" w:hAnsi="Sylfaen"/>
          <w:b w:val="0"/>
          <w:i/>
          <w:sz w:val="18"/>
          <w:szCs w:val="18"/>
          <w:lang w:val="hy-AM"/>
        </w:rPr>
        <w:t>:</w:t>
      </w:r>
    </w:p>
    <w:p w:rsidR="000C3C99" w:rsidRPr="00047CDF" w:rsidRDefault="000C3C99" w:rsidP="000C3C99">
      <w:pPr>
        <w:tabs>
          <w:tab w:val="left" w:pos="5722"/>
        </w:tabs>
        <w:rPr>
          <w:rFonts w:ascii="Sylfaen" w:hAnsi="Sylfaen"/>
          <w:sz w:val="18"/>
          <w:szCs w:val="18"/>
          <w:highlight w:val="yellow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160"/>
        <w:gridCol w:w="5040"/>
        <w:gridCol w:w="540"/>
      </w:tblGrid>
      <w:tr w:rsidR="006968D3" w:rsidRPr="00047CDF" w:rsidTr="002B2E39">
        <w:tc>
          <w:tcPr>
            <w:tcW w:w="1054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szCs w:val="22"/>
                <w:lang w:val="hy-AM" w:eastAsia="en-US"/>
              </w:rPr>
            </w:pPr>
            <w:r w:rsidRPr="00047CDF">
              <w:rPr>
                <w:rFonts w:ascii="Sylfaen" w:hAnsi="Sylfaen"/>
                <w:sz w:val="22"/>
                <w:szCs w:val="22"/>
                <w:lang w:val="hy-AM" w:eastAsia="en-US"/>
              </w:rPr>
              <w:t>ՀՏԶՀ պաշտոնական օգտագործման համար</w:t>
            </w:r>
          </w:p>
        </w:tc>
      </w:tr>
      <w:tr w:rsidR="006968D3" w:rsidRPr="00BA21D7" w:rsidTr="002B2E39">
        <w:tc>
          <w:tcPr>
            <w:tcW w:w="28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Հայտի գրանցման ամսաթիվը՝</w:t>
            </w:r>
          </w:p>
        </w:tc>
        <w:tc>
          <w:tcPr>
            <w:tcW w:w="2160" w:type="dxa"/>
            <w:tcBorders>
              <w:top w:val="thinThickSmallGap" w:sz="24" w:space="0" w:color="auto"/>
              <w:right w:val="thin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top w:val="thinThickSmallGap" w:sz="24" w:space="0" w:color="auto"/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ՆԽ-ըստեղծվածէըստՀՏԶՀ</w:t>
            </w:r>
            <w:r w:rsidRPr="00047CDF">
              <w:rPr>
                <w:rFonts w:ascii="Sylfaen" w:hAnsi="Sylfaen"/>
                <w:noProof/>
                <w:sz w:val="20"/>
                <w:szCs w:val="20"/>
                <w:lang w:val="hy-AM"/>
              </w:rPr>
              <w:t>-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իկանոնակարգի</w:t>
            </w:r>
          </w:p>
        </w:tc>
        <w:tc>
          <w:tcPr>
            <w:tcW w:w="540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BA21D7" w:rsidTr="002B2E39">
        <w:tc>
          <w:tcPr>
            <w:tcW w:w="2808" w:type="dxa"/>
            <w:tcBorders>
              <w:left w:val="thinThickSmallGap" w:sz="24" w:space="0" w:color="auto"/>
            </w:tcBorders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Հաշվառման համարը՝</w:t>
            </w:r>
          </w:p>
        </w:tc>
        <w:tc>
          <w:tcPr>
            <w:tcW w:w="2160" w:type="dxa"/>
            <w:tcBorders>
              <w:right w:val="thin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Հայտըպատշաճկերպովկազմվածևստորագրվածէ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047CDF" w:rsidTr="002B2E39">
        <w:tc>
          <w:tcPr>
            <w:tcW w:w="2808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Հաշվառողի անունը՝</w:t>
            </w:r>
          </w:p>
        </w:tc>
        <w:tc>
          <w:tcPr>
            <w:tcW w:w="216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 w:cs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Պահանջվողփաստաթղթերըկցվածեն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BA21D7" w:rsidTr="002B2E39">
        <w:trPr>
          <w:trHeight w:val="539"/>
        </w:trPr>
        <w:tc>
          <w:tcPr>
            <w:tcW w:w="2808" w:type="dxa"/>
            <w:vMerge w:val="restart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6968D3" w:rsidRPr="00047CDF" w:rsidRDefault="006968D3" w:rsidP="00536C67">
            <w:pPr>
              <w:pBdr>
                <w:left w:val="thinThickSmallGap" w:sz="24" w:space="4" w:color="auto"/>
              </w:pBd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  <w:r w:rsidRPr="00047CDF">
              <w:rPr>
                <w:rFonts w:ascii="Sylfaen" w:hAnsi="Sylfaen"/>
                <w:sz w:val="18"/>
                <w:szCs w:val="18"/>
                <w:lang w:val="hy-AM"/>
              </w:rPr>
              <w:t>Ստորագրություն</w:t>
            </w:r>
          </w:p>
          <w:p w:rsidR="006968D3" w:rsidRPr="00047CDF" w:rsidRDefault="006968D3" w:rsidP="00536C67">
            <w:pPr>
              <w:pBdr>
                <w:left w:val="thinThickSmallGap" w:sz="24" w:space="4" w:color="auto"/>
              </w:pBdr>
              <w:ind w:right="72"/>
              <w:rPr>
                <w:rFonts w:ascii="Sylfaen" w:hAnsi="Sylfaen"/>
                <w:sz w:val="18"/>
                <w:szCs w:val="18"/>
                <w:lang w:val="hy-AM"/>
              </w:rPr>
            </w:pPr>
          </w:p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Merge w:val="restart"/>
            <w:tcBorders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Հայտը համապատասխանումէՍՆՏԶԾրագրիտեսականուն</w:t>
            </w:r>
          </w:p>
        </w:tc>
        <w:tc>
          <w:tcPr>
            <w:tcW w:w="540" w:type="dxa"/>
            <w:tcBorders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  <w:tr w:rsidR="006968D3" w:rsidRPr="00BA21D7" w:rsidTr="002B2E39">
        <w:trPr>
          <w:trHeight w:val="539"/>
        </w:trPr>
        <w:tc>
          <w:tcPr>
            <w:tcW w:w="2808" w:type="dxa"/>
            <w:vMerge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ind w:right="72"/>
              <w:jc w:val="right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2160" w:type="dxa"/>
            <w:vMerge/>
            <w:tcBorders>
              <w:bottom w:val="thickThinSmallGap" w:sz="24" w:space="0" w:color="auto"/>
              <w:right w:val="thinThickThinSmallGap" w:sz="24" w:space="0" w:color="auto"/>
            </w:tcBorders>
            <w:vAlign w:val="center"/>
          </w:tcPr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  <w:tc>
          <w:tcPr>
            <w:tcW w:w="5040" w:type="dxa"/>
            <w:tcBorders>
              <w:left w:val="thinThickThinSmallGap" w:sz="24" w:space="0" w:color="auto"/>
              <w:bottom w:val="thickThinSmallGap" w:sz="24" w:space="0" w:color="auto"/>
            </w:tcBorders>
          </w:tcPr>
          <w:p w:rsidR="006968D3" w:rsidRPr="00047CDF" w:rsidRDefault="006968D3" w:rsidP="00E57449">
            <w:pPr>
              <w:tabs>
                <w:tab w:val="left" w:pos="720"/>
              </w:tabs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Չիենթադրվումորևէհողատարածքի</w:t>
            </w:r>
            <w:r w:rsidR="00BF34A1"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 xml:space="preserve">ՀՏԶՀ-ի կողմից </w:t>
            </w:r>
            <w:r w:rsidRPr="00047CDF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ձեռքբերումկամհարկադիրվերաբնակեցում</w:t>
            </w:r>
          </w:p>
        </w:tc>
        <w:tc>
          <w:tcPr>
            <w:tcW w:w="54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6968D3" w:rsidRPr="00047CDF" w:rsidRDefault="006968D3" w:rsidP="004C34C2">
            <w:pPr>
              <w:pStyle w:val="Title"/>
              <w:jc w:val="left"/>
              <w:rPr>
                <w:rFonts w:ascii="Sylfaen" w:hAnsi="Sylfaen"/>
                <w:b w:val="0"/>
                <w:szCs w:val="24"/>
                <w:lang w:val="hy-AM" w:eastAsia="en-US"/>
              </w:rPr>
            </w:pPr>
          </w:p>
        </w:tc>
      </w:tr>
    </w:tbl>
    <w:p w:rsidR="00536C67" w:rsidRPr="003855A5" w:rsidRDefault="00536C67" w:rsidP="000C3C99">
      <w:pPr>
        <w:pStyle w:val="Title"/>
        <w:jc w:val="left"/>
        <w:rPr>
          <w:rFonts w:ascii="Sylfaen" w:hAnsi="Sylfaen"/>
          <w:b w:val="0"/>
          <w:szCs w:val="24"/>
          <w:lang w:val="hy-AM"/>
        </w:rPr>
      </w:pPr>
    </w:p>
    <w:p w:rsidR="000C3C99" w:rsidRPr="00972351" w:rsidRDefault="000C3C99" w:rsidP="00150813">
      <w:pPr>
        <w:ind w:left="900" w:right="720"/>
        <w:jc w:val="center"/>
        <w:rPr>
          <w:rFonts w:ascii="Sylfaen" w:hAnsi="Sylfaen"/>
          <w:b/>
          <w:lang w:val="hy-AM"/>
        </w:rPr>
      </w:pPr>
      <w:r w:rsidRPr="00972351">
        <w:rPr>
          <w:rFonts w:ascii="Sylfaen" w:hAnsi="Sylfaen"/>
          <w:b/>
          <w:lang w:val="hy-AM"/>
        </w:rPr>
        <w:t xml:space="preserve">Սոցիալական Ներդրումների և Տարածքային Զարգացման </w:t>
      </w:r>
      <w:r w:rsidRPr="00972351">
        <w:rPr>
          <w:rFonts w:ascii="Sylfaen" w:hAnsi="Sylfaen" w:cs="Sylfaen"/>
          <w:b/>
          <w:lang w:val="hy-AM"/>
        </w:rPr>
        <w:t>Ծրագրի</w:t>
      </w:r>
      <w:r w:rsidRPr="00972351">
        <w:rPr>
          <w:rFonts w:ascii="Sylfaen" w:hAnsi="Sylfaen"/>
          <w:b/>
          <w:lang w:val="hy-AM"/>
        </w:rPr>
        <w:t xml:space="preserve">ն մասնակցության </w:t>
      </w:r>
    </w:p>
    <w:p w:rsidR="00233970" w:rsidRPr="00972351" w:rsidRDefault="00924ED4" w:rsidP="00972351">
      <w:pPr>
        <w:ind w:left="1080" w:right="1260"/>
        <w:jc w:val="center"/>
        <w:rPr>
          <w:rFonts w:ascii="Sylfaen" w:hAnsi="Sylfaen"/>
          <w:b/>
          <w:lang w:val="en-US"/>
        </w:rPr>
      </w:pPr>
      <w:r w:rsidRPr="00972351">
        <w:rPr>
          <w:rFonts w:ascii="Sylfaen" w:hAnsi="Sylfaen"/>
          <w:b/>
          <w:lang w:val="hy-AM"/>
        </w:rPr>
        <w:t>ՀԱՅՏ</w:t>
      </w:r>
    </w:p>
    <w:p w:rsidR="002B11C9" w:rsidRPr="00047CDF" w:rsidRDefault="002B11C9" w:rsidP="002B11C9">
      <w:pPr>
        <w:spacing w:before="120" w:after="120"/>
        <w:rPr>
          <w:rFonts w:ascii="Sylfaen" w:hAnsi="Sylfaen"/>
          <w:b/>
          <w:lang w:val="hy-AM"/>
        </w:rPr>
      </w:pPr>
      <w:r w:rsidRPr="00047CDF">
        <w:rPr>
          <w:rFonts w:ascii="Sylfaen" w:hAnsi="Sylfaen"/>
          <w:b/>
          <w:lang w:val="hy-AM"/>
        </w:rPr>
        <w:t xml:space="preserve">1. </w:t>
      </w:r>
      <w:r w:rsidRPr="00047CDF">
        <w:rPr>
          <w:rFonts w:ascii="Sylfaen" w:hAnsi="Sylfaen"/>
          <w:b/>
          <w:lang w:val="hy-AM"/>
        </w:rPr>
        <w:tab/>
        <w:t>Ընդհանուր տվյալներ</w:t>
      </w:r>
    </w:p>
    <w:tbl>
      <w:tblPr>
        <w:tblW w:w="1026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544"/>
        <w:gridCol w:w="6716"/>
      </w:tblGrid>
      <w:tr w:rsidR="00515A33" w:rsidRPr="000D466E" w:rsidTr="00CD1BEE">
        <w:trPr>
          <w:trHeight w:val="416"/>
          <w:tblCellSpacing w:w="20" w:type="dxa"/>
        </w:trPr>
        <w:tc>
          <w:tcPr>
            <w:tcW w:w="3484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515A33" w:rsidRPr="00047CDF" w:rsidRDefault="00515A33" w:rsidP="00312215">
            <w:pPr>
              <w:spacing w:before="60"/>
              <w:rPr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անվանումը</w:t>
            </w:r>
          </w:p>
        </w:tc>
        <w:tc>
          <w:tcPr>
            <w:tcW w:w="6656" w:type="dxa"/>
            <w:tcBorders>
              <w:top w:val="outset" w:sz="24" w:space="0" w:color="auto"/>
            </w:tcBorders>
          </w:tcPr>
          <w:p w:rsidR="00515A33" w:rsidRPr="00515A33" w:rsidRDefault="00515A33" w:rsidP="000C699E">
            <w:pPr>
              <w:pStyle w:val="ListParagraph"/>
              <w:ind w:left="0"/>
              <w:rPr>
                <w:rFonts w:ascii="GHEA Grapalat" w:hAnsi="GHEA Grapalat"/>
                <w:szCs w:val="18"/>
                <w:lang w:val="hy-AM"/>
              </w:rPr>
            </w:pPr>
            <w:r w:rsidRPr="00515A33">
              <w:rPr>
                <w:rFonts w:ascii="GHEA Grapalat" w:hAnsi="GHEA Grapalat"/>
                <w:szCs w:val="18"/>
                <w:lang w:val="hy-AM"/>
              </w:rPr>
              <w:t>Եղեգիս խոշորացված համայնքի բարեկարգման, կոմունալ սպասարկման ծառայությունների տեխնիկական վերազինում:</w:t>
            </w:r>
          </w:p>
        </w:tc>
      </w:tr>
      <w:tr w:rsidR="00515A33" w:rsidRPr="00515A33" w:rsidTr="00CD1BEE">
        <w:trPr>
          <w:trHeight w:val="416"/>
          <w:tblCellSpacing w:w="20" w:type="dxa"/>
        </w:trPr>
        <w:tc>
          <w:tcPr>
            <w:tcW w:w="3484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Մարզ</w:t>
            </w:r>
            <w:r w:rsidRPr="00047CDF">
              <w:rPr>
                <w:rFonts w:ascii="Sylfaen" w:hAnsi="Sylfaen"/>
                <w:b/>
                <w:lang w:val="hy-AM"/>
              </w:rPr>
              <w:t>(եր)</w:t>
            </w:r>
          </w:p>
        </w:tc>
        <w:tc>
          <w:tcPr>
            <w:tcW w:w="6656" w:type="dxa"/>
            <w:tcBorders>
              <w:top w:val="outset" w:sz="24" w:space="0" w:color="auto"/>
            </w:tcBorders>
          </w:tcPr>
          <w:p w:rsidR="00515A33" w:rsidRPr="00AC7DB3" w:rsidRDefault="00515A33" w:rsidP="000C699E">
            <w:pPr>
              <w:pStyle w:val="ListParagraph"/>
              <w:ind w:left="0"/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Վայոց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ձորի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 w:val="restart"/>
            <w:shd w:val="clear" w:color="auto" w:fill="D9D9D9" w:themeFill="background1" w:themeFillShade="D9"/>
          </w:tcPr>
          <w:p w:rsidR="00515A33" w:rsidRPr="00047CDF" w:rsidRDefault="00515A33" w:rsidP="00903E6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Մասնակից համայնքներ</w:t>
            </w:r>
            <w:r w:rsidRPr="00047CDF">
              <w:rPr>
                <w:rFonts w:ascii="Sylfaen" w:hAnsi="Sylfaen"/>
                <w:i/>
                <w:sz w:val="20"/>
                <w:szCs w:val="20"/>
                <w:lang w:val="hy-AM"/>
              </w:rPr>
              <w:t>(առնվազն մեկ խոշորացված կամ 2 այլ համայնք)</w:t>
            </w:r>
          </w:p>
        </w:tc>
        <w:tc>
          <w:tcPr>
            <w:tcW w:w="6656" w:type="dxa"/>
          </w:tcPr>
          <w:p w:rsidR="00515A33" w:rsidRPr="00AC7DB3" w:rsidRDefault="00515A33" w:rsidP="000C699E">
            <w:pPr>
              <w:pStyle w:val="ListParagraph"/>
              <w:ind w:left="0"/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Եղեգիս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համայնք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Շատին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Աղնջաձոր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Արատես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Արտաբույնք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Գետիկվանք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Գողթանիկ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6E61C2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Եղեգիս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Թառաթումբ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Կալասար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Հերմոն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943B4D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Հորբատեղ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Հորս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99760F">
        <w:trPr>
          <w:trHeight w:val="379"/>
          <w:tblCellSpacing w:w="20" w:type="dxa"/>
        </w:trPr>
        <w:tc>
          <w:tcPr>
            <w:tcW w:w="3484" w:type="dxa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Սալլի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Սևաժայռ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027626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Վարդահովիտ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515A33" w:rsidRPr="00515A33" w:rsidTr="00CD1BEE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  <w:vAlign w:val="center"/>
          </w:tcPr>
          <w:p w:rsidR="00515A33" w:rsidRPr="00047CDF" w:rsidRDefault="00515A33" w:rsidP="00312215">
            <w:pPr>
              <w:spacing w:before="60"/>
              <w:rPr>
                <w:rFonts w:ascii="Sylfaen" w:hAnsi="Sylfaen"/>
                <w:lang w:val="hy-AM"/>
              </w:rPr>
            </w:pPr>
          </w:p>
        </w:tc>
        <w:tc>
          <w:tcPr>
            <w:tcW w:w="6656" w:type="dxa"/>
          </w:tcPr>
          <w:p w:rsidR="00515A33" w:rsidRPr="00AC7DB3" w:rsidRDefault="00515A33" w:rsidP="00515A33">
            <w:pPr>
              <w:pStyle w:val="ListParagraph"/>
              <w:numPr>
                <w:ilvl w:val="0"/>
                <w:numId w:val="20"/>
              </w:numPr>
              <w:rPr>
                <w:rFonts w:ascii="GHEA Grapalat" w:hAnsi="GHEA Grapalat"/>
                <w:szCs w:val="18"/>
                <w:lang w:val="en-US"/>
              </w:rPr>
            </w:pP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Քարագլուխ</w:t>
            </w:r>
            <w:proofErr w:type="spellEnd"/>
            <w:r w:rsidRPr="00AC7DB3">
              <w:rPr>
                <w:rFonts w:ascii="GHEA Grapalat" w:hAnsi="GHEA Grapalat"/>
                <w:szCs w:val="18"/>
                <w:lang w:val="en-US"/>
              </w:rPr>
              <w:t xml:space="preserve"> </w:t>
            </w:r>
            <w:proofErr w:type="spellStart"/>
            <w:r w:rsidRPr="00AC7DB3">
              <w:rPr>
                <w:rFonts w:ascii="GHEA Grapalat" w:hAnsi="GHEA Grapalat"/>
                <w:szCs w:val="18"/>
                <w:lang w:val="en-US"/>
              </w:rPr>
              <w:t>գյուղ</w:t>
            </w:r>
            <w:proofErr w:type="spellEnd"/>
          </w:p>
        </w:tc>
      </w:tr>
      <w:tr w:rsidR="009B6BDD" w:rsidRPr="000D466E" w:rsidTr="0008047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9B6BDD" w:rsidRPr="00047CDF" w:rsidRDefault="009B6BDD" w:rsidP="009E34CE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ընդհանուր նպատակը</w:t>
            </w:r>
          </w:p>
        </w:tc>
        <w:tc>
          <w:tcPr>
            <w:tcW w:w="6656" w:type="dxa"/>
            <w:shd w:val="clear" w:color="auto" w:fill="auto"/>
          </w:tcPr>
          <w:p w:rsidR="009B6BDD" w:rsidRPr="009B6BDD" w:rsidRDefault="009B6BDD" w:rsidP="000C699E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szCs w:val="18"/>
                <w:lang w:val="hy-AM"/>
              </w:rPr>
              <w:t xml:space="preserve">Ծրագրի ընդհանուր նպատակն է՝ Եղեգիս խոշորացված համայնքում (բնակչությունը՝ 6479  մարդ) կոմունալ սպասարկման (աղբահանություն, սանիտարական մաքրում և կոմունալ այլ ծառայություններ) մատուցվող ծառայությունների որակի բարելավում, ներհամայնքային ճանապարհների և փողոցների բարեկարգում և սպասարկում նոր տեխնիկական միջոցների և մեքենա-մեխանիզմների վերազինման ճանապարհով, ինչպես նաև համայնքի բյուջեի համալրում, արտադրական նոր կարողությունների և նոր աշխատատեղերի ստեղծում: </w:t>
            </w:r>
          </w:p>
        </w:tc>
      </w:tr>
      <w:tr w:rsidR="009B6BDD" w:rsidRPr="000D466E" w:rsidTr="00080474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9B6BDD" w:rsidRPr="00047CDF" w:rsidRDefault="009B6BDD" w:rsidP="00CD477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Ին՞չ խնդիրներ են խոչընդոտում ծրագրի ընդհանուր նպատակին հասնելուն</w:t>
            </w:r>
          </w:p>
        </w:tc>
        <w:tc>
          <w:tcPr>
            <w:tcW w:w="6656" w:type="dxa"/>
            <w:shd w:val="clear" w:color="auto" w:fill="auto"/>
          </w:tcPr>
          <w:p w:rsidR="009B6BDD" w:rsidRPr="009B6BDD" w:rsidRDefault="009B6BDD" w:rsidP="000C699E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szCs w:val="18"/>
                <w:lang w:val="hy-AM"/>
              </w:rPr>
              <w:t>Ներկայումս Եղեգիս համայնքի աղբահանությունը, սանիտարական մաքրումը և բարեկարգման անհրաժեշտ բոլոր միջոցառումները իրականացվում են մասնավոր ընկերությունների կողմից՝ պայմանագրային հիմունքներով, որոնք աշխատանքները իրականացնում են խորհրդային տարիներից մնացած ֆիզիկապես և բարոյապես մաշված մեքենա-մեխանիզմներով: Մատուցվող ծառայությունները անարդյունավետ են, ծախսատար, որից սպասարկման արդյունավետությունը հեռու է բավարար լինելուց: Ձմռանը ներհամայնքային ճանապարհների անցանելիությունը ապահովող անհրաժեշտ տեխնիկայի կամ տեխնիկական միջոցների բացակայության պատճառով օրերով ընդհատվում է երթևեկը և կապը այդ հեռավոր գյուղերի հետ: Ներհամայնքային փողոցների և ճանապարհների անբարեկարգ վիճակը խոչընդոտ է և անգրավիչ զբոսաշրջության առումով:</w:t>
            </w:r>
          </w:p>
        </w:tc>
      </w:tr>
      <w:tr w:rsidR="009B6BDD" w:rsidRPr="000D466E" w:rsidTr="00CD1BEE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9B6BDD" w:rsidRPr="00047CDF" w:rsidRDefault="009B6BD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նկարագրությունը</w:t>
            </w:r>
          </w:p>
          <w:p w:rsidR="009B6BDD" w:rsidRPr="00047CDF" w:rsidRDefault="009B6BD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  <w:p w:rsidR="009B6BDD" w:rsidRPr="00047CDF" w:rsidRDefault="009B6BD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6656" w:type="dxa"/>
          </w:tcPr>
          <w:p w:rsidR="009B6BDD" w:rsidRPr="009B6BDD" w:rsidRDefault="009B6BDD" w:rsidP="009B6BDD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szCs w:val="18"/>
                <w:lang w:val="hy-AM"/>
              </w:rPr>
              <w:t xml:space="preserve">Սույն ծրագրով նախատեսվում է ձեռք բերել անհրաժեշտ հատուկ տեխնիկա Եղեգիս խոշորացված համայնքի աղբահանության, կոմունալ այլ ծառայությունների, ձյան մաքրման և այլ ծառայությունների որակյալ աշխատանքները ապահովելու, ինչպես նաև  զբոսաշրջության, բնակության և բիզնես ներդրումների </w:t>
            </w:r>
            <w:r w:rsidRPr="009B6BDD">
              <w:rPr>
                <w:rFonts w:ascii="GHEA Grapalat" w:hAnsi="GHEA Grapalat"/>
                <w:szCs w:val="18"/>
                <w:lang w:val="hy-AM"/>
              </w:rPr>
              <w:lastRenderedPageBreak/>
              <w:t>նպատակով գրավիչ համայնք ունենալու համար: Ծրագրի շահառուներն են՝ Եղեգիս խոշորացված համայնքի ողջ բնակչությունը, Եղեգիսի համայնքապետարանը, Եղեգիս համայնքում գործող հանրային ծառայության ենթակառուցվածքները (դպրոցներ, առողջապահական հաստատություններ), համայնքի տարածքում գործող հանգստյան գոտիները և հյուրանոցային ծառայությունները, մանր ու միջին  բիզնեսի և սպասարկման ոլորտի օբյեկտները, գյուղացիական տնտեսությունները, համայնք այցելող տեղացի և օտարերկրյա զբոսաշրջիկները:</w:t>
            </w:r>
          </w:p>
          <w:p w:rsidR="009B6BDD" w:rsidRPr="009B6BDD" w:rsidRDefault="009B6BDD" w:rsidP="009B6BDD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szCs w:val="18"/>
                <w:lang w:val="hy-AM"/>
              </w:rPr>
              <w:t>Համայնքը առանց ներդրումային ծրագրերի և կոնկրետ աջակցության չի կարող ձեռք բերել անհրաժեշտ մեքենա-մեխանիզմներ և սարքավորումներ՝ ֆինանսական սուղ միջոցների պատճառով, սակայն պատրաստակամ է և ունի բոլոր կարողությունները և հնարավորությունները տեխնիկական միջոցները երկարաժամկետ շահագործելու, պահպանելու և նպատակին ծառայեցնելու համար:</w:t>
            </w:r>
          </w:p>
          <w:p w:rsidR="009B6BDD" w:rsidRPr="009B6BDD" w:rsidRDefault="009B6BDD" w:rsidP="009B6BDD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szCs w:val="18"/>
                <w:lang w:val="hy-AM"/>
              </w:rPr>
              <w:t>Ակնկալվող կոմունալ սպասարկման մեքենա-մեխանիզմները իրենց հիմնական ծառայությունները մատուցելուց զատ կարող են վարձակալությամբ տրամադրվել նաև համայնքի տարածքում և տարածքից դուրս գտնվող մասնավոր հատվածի կազմակերպություններին և հարևան համայնքներին իրենց կողմից իրականացվող շինարարական և  բարեկարգման աշխատանքների համար:</w:t>
            </w:r>
          </w:p>
          <w:p w:rsidR="009B6BDD" w:rsidRPr="009B6BDD" w:rsidRDefault="009B6BDD" w:rsidP="009B6BDD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szCs w:val="18"/>
                <w:lang w:val="hy-AM"/>
              </w:rPr>
              <w:t>Ծրագրի շրջանակներում ձեռք բերվող տեխնիկան համայնքի միջոցներով կունենա  պահպանման և սպասարկման կայանատեղի:</w:t>
            </w:r>
          </w:p>
          <w:p w:rsidR="009B6BDD" w:rsidRPr="009B6BDD" w:rsidRDefault="009B6BDD" w:rsidP="009B6BDD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szCs w:val="18"/>
                <w:lang w:val="hy-AM"/>
              </w:rPr>
              <w:t>Ծրագրի հայտի նախապատրաստման և ձևավորման ընթացքում բոլոր շահառուների շրջանում իրականացվել են իրազեկումներ և քննարկումներ, ներկայացվել են ծրագրի էությունը, նպատակը, ծրագրի իրականացման դեպքում Եղեգիս խոշորացված համայնքում լուծվող խնդիրները:</w:t>
            </w:r>
          </w:p>
          <w:p w:rsidR="009B6BDD" w:rsidRPr="009B6BDD" w:rsidRDefault="009B6BDD" w:rsidP="009B6BDD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szCs w:val="18"/>
                <w:lang w:val="hy-AM"/>
              </w:rPr>
              <w:t>Ծրագիրն ըստ նախնական տվյալների կմեկնարկի 2018 թվականին:</w:t>
            </w:r>
          </w:p>
          <w:p w:rsidR="009B6BDD" w:rsidRPr="00972351" w:rsidRDefault="009B6BDD" w:rsidP="009B6BDD">
            <w:pPr>
              <w:pStyle w:val="ListParagraph"/>
              <w:spacing w:before="60"/>
              <w:rPr>
                <w:i/>
                <w:iCs/>
                <w:sz w:val="21"/>
                <w:szCs w:val="21"/>
                <w:lang w:val="hy-AM"/>
              </w:rPr>
            </w:pPr>
          </w:p>
        </w:tc>
      </w:tr>
      <w:tr w:rsidR="009B6BDD" w:rsidRPr="000D466E" w:rsidTr="00E57449">
        <w:trPr>
          <w:trHeight w:val="388"/>
          <w:tblCellSpacing w:w="20" w:type="dxa"/>
        </w:trPr>
        <w:tc>
          <w:tcPr>
            <w:tcW w:w="3484" w:type="dxa"/>
            <w:vMerge w:val="restart"/>
            <w:shd w:val="clear" w:color="auto" w:fill="D9D9D9" w:themeFill="background1" w:themeFillShade="D9"/>
          </w:tcPr>
          <w:p w:rsidR="009B6BDD" w:rsidRPr="00047CDF" w:rsidRDefault="009B6BDD" w:rsidP="00A83846">
            <w:pPr>
              <w:spacing w:before="120"/>
              <w:jc w:val="both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Ծրագրի բաղադրիչներ</w:t>
            </w:r>
            <w:r w:rsidRPr="00047CDF">
              <w:rPr>
                <w:rFonts w:ascii="Sylfaen" w:hAnsi="Sylfaen"/>
                <w:b/>
                <w:lang w:val="hy-AM"/>
              </w:rPr>
              <w:t>ը</w:t>
            </w:r>
          </w:p>
          <w:p w:rsidR="009B6BDD" w:rsidRPr="00047CDF" w:rsidRDefault="009B6BDD" w:rsidP="00827C0D">
            <w:pPr>
              <w:spacing w:before="12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</w:p>
        </w:tc>
        <w:tc>
          <w:tcPr>
            <w:tcW w:w="6656" w:type="dxa"/>
          </w:tcPr>
          <w:p w:rsidR="009B6BDD" w:rsidRPr="009B6BDD" w:rsidRDefault="009B6BDD" w:rsidP="000C699E">
            <w:pPr>
              <w:pStyle w:val="ListParagraph"/>
              <w:ind w:left="34" w:hanging="34"/>
              <w:jc w:val="both"/>
              <w:rPr>
                <w:rFonts w:ascii="GHEA Grapalat" w:hAnsi="GHEA Grapalat"/>
                <w:b/>
                <w:i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i/>
                <w:szCs w:val="18"/>
                <w:lang w:val="hy-AM"/>
              </w:rPr>
              <w:t xml:space="preserve">Բաղադրիչ 1.  </w:t>
            </w:r>
            <w:r w:rsidRPr="009B6BDD">
              <w:rPr>
                <w:rFonts w:ascii="GHEA Grapalat" w:hAnsi="GHEA Grapalat"/>
                <w:b/>
                <w:i/>
                <w:szCs w:val="18"/>
                <w:lang w:val="hy-AM"/>
              </w:rPr>
              <w:t>Եղեգիս խոշորացված համայնքի սանիտարական մաքրման, աղբահանության և կոմունալ ծառայությունների որակական բարելավում տեխնիկական վերազինման ճանապարհով:</w:t>
            </w:r>
          </w:p>
          <w:p w:rsidR="009B6BDD" w:rsidRPr="009B6BDD" w:rsidRDefault="009B6BDD" w:rsidP="000C699E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i/>
                <w:szCs w:val="18"/>
                <w:lang w:val="hy-AM"/>
              </w:rPr>
              <w:t xml:space="preserve"> </w:t>
            </w:r>
            <w:r w:rsidRPr="009B6BDD">
              <w:rPr>
                <w:rFonts w:ascii="GHEA Grapalat" w:hAnsi="GHEA Grapalat"/>
                <w:szCs w:val="18"/>
                <w:lang w:val="hy-AM"/>
              </w:rPr>
              <w:t>Այս բաղադրիչով նախատեսվում է Եղեգիս խոշորացված համայնքի համար ձեռք բերել հետևյալ տեխնիկական միջոցները.</w:t>
            </w:r>
          </w:p>
          <w:p w:rsidR="009B6BDD" w:rsidRPr="009B6BDD" w:rsidRDefault="009B6BDD" w:rsidP="009B6BD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szCs w:val="18"/>
                <w:lang w:val="hy-AM"/>
              </w:rPr>
              <w:t>Երկու</w:t>
            </w:r>
            <w:r>
              <w:rPr>
                <w:rFonts w:ascii="GHEA Grapalat" w:hAnsi="GHEA Grapalat"/>
                <w:szCs w:val="18"/>
                <w:lang w:val="hy-AM"/>
              </w:rPr>
              <w:t xml:space="preserve"> ա</w:t>
            </w:r>
            <w:r w:rsidRPr="009B6BDD">
              <w:rPr>
                <w:rFonts w:ascii="GHEA Grapalat" w:hAnsi="GHEA Grapalat"/>
                <w:szCs w:val="18"/>
                <w:lang w:val="hy-AM"/>
              </w:rPr>
              <w:t>նիվավոր տրակտոր ԲԵԼԱՌՈՒՍ МТЗ 12/21-130 բազայի վրա</w:t>
            </w:r>
            <w:r>
              <w:rPr>
                <w:rFonts w:ascii="GHEA Grapalat" w:hAnsi="GHEA Grapalat"/>
                <w:szCs w:val="18"/>
                <w:lang w:val="hy-AM"/>
              </w:rPr>
              <w:t>՝</w:t>
            </w:r>
            <w:r w:rsidRPr="009B6BDD">
              <w:rPr>
                <w:rFonts w:ascii="GHEA Grapalat" w:hAnsi="GHEA Grapalat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szCs w:val="18"/>
                <w:lang w:val="hy-AM"/>
              </w:rPr>
              <w:t>ձյուն մաքրիչով: Նշված տեխնիկաներով նախատեսվում է ավտոմոբիլային ճանապարհների, հրապարակների, մայթերի և անցուղիների մաքրում աղբից և ձյունից, ինչպես նաև տրակտորի համար նախատեսված գյուղական վայրերում այլ ֆունկցիոնալ աշխատանքների համար:</w:t>
            </w:r>
          </w:p>
          <w:p w:rsidR="009B6BDD" w:rsidRPr="009B6BDD" w:rsidRDefault="009B6BDD" w:rsidP="009B6BD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Cs w:val="18"/>
                <w:lang w:val="hy-AM"/>
              </w:rPr>
            </w:pPr>
            <w:r>
              <w:rPr>
                <w:rFonts w:ascii="GHEA Grapalat" w:hAnsi="GHEA Grapalat"/>
                <w:szCs w:val="18"/>
                <w:lang w:val="hy-AM"/>
              </w:rPr>
              <w:t xml:space="preserve">Մեկ աղբատար ավտոմեքենա </w:t>
            </w:r>
            <w:r w:rsidRPr="009B6BDD">
              <w:rPr>
                <w:rFonts w:ascii="GHEA Grapalat" w:hAnsi="GHEA Grapalat"/>
                <w:szCs w:val="18"/>
                <w:lang w:val="hy-AM"/>
              </w:rPr>
              <w:t>ГАЗ</w:t>
            </w:r>
            <w:r>
              <w:rPr>
                <w:rFonts w:ascii="GHEA Grapalat" w:hAnsi="GHEA Grapalat"/>
                <w:szCs w:val="18"/>
                <w:lang w:val="hy-AM"/>
              </w:rPr>
              <w:t>-53, որի միջոցով իրականացվելու է Եղեգիս խոշորացված համայնքի ողջ տարածքի աղբահանությունը, աղբի տեղափոխումը աղբավայր:</w:t>
            </w:r>
          </w:p>
          <w:p w:rsidR="009B6BDD" w:rsidRPr="009B6BDD" w:rsidRDefault="009B6BDD" w:rsidP="009B6BDD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GHEA Grapalat" w:hAnsi="GHEA Grapalat"/>
                <w:szCs w:val="18"/>
                <w:lang w:val="hy-AM"/>
              </w:rPr>
            </w:pPr>
            <w:r>
              <w:rPr>
                <w:rFonts w:ascii="GHEA Grapalat" w:hAnsi="GHEA Grapalat"/>
                <w:szCs w:val="18"/>
                <w:lang w:val="hy-AM"/>
              </w:rPr>
              <w:t>Թվով 150 մետաղական աղբամաններ համայնքի աղբահանության ծառայության համար:</w:t>
            </w:r>
          </w:p>
          <w:p w:rsidR="009B6BDD" w:rsidRPr="009B6BDD" w:rsidRDefault="009B6BDD" w:rsidP="000C699E">
            <w:pPr>
              <w:ind w:left="360"/>
              <w:jc w:val="both"/>
              <w:rPr>
                <w:rFonts w:ascii="GHEA Grapalat" w:hAnsi="GHEA Grapalat"/>
                <w:i/>
                <w:szCs w:val="18"/>
                <w:lang w:val="hy-AM"/>
              </w:rPr>
            </w:pPr>
            <w:r w:rsidRPr="005723CF">
              <w:rPr>
                <w:rFonts w:ascii="GHEA Grapalat" w:hAnsi="GHEA Grapalat" w:cs="Sylfaen"/>
                <w:i/>
                <w:szCs w:val="18"/>
                <w:lang w:val="hy-AM"/>
              </w:rPr>
              <w:t xml:space="preserve">Այս բաղադրիչի իրականացմամբ համայնքի աղբահանությունը և սանիտարական մաքրումը կիրականացվի համայնքի միջոցներով՝ տնտեսելով համայնքի բյուջետային միջոցները, ավելի արդյունավետ կկազմակերպվի մաքրման աշխատանքները, կնպաստի համայնքի սանիտարական սխեմայով նախատեսված աղբահանության գրաֆիկների պահանմանը: Մաքուր համայնքը </w:t>
            </w:r>
            <w:r>
              <w:rPr>
                <w:rFonts w:ascii="GHEA Grapalat" w:hAnsi="GHEA Grapalat" w:cs="Sylfaen"/>
                <w:i/>
                <w:szCs w:val="18"/>
                <w:lang w:val="hy-AM"/>
              </w:rPr>
              <w:t xml:space="preserve">կդառնա գրավիչ թե΄ տեղաբնակների և թե΄ զբոսաշրջիկների համար: Ակնկալվում է, որ բաղադրիչի մոտավոր արժեքը կկազմի </w:t>
            </w:r>
            <w:r w:rsidRPr="009B6BDD">
              <w:rPr>
                <w:rFonts w:ascii="GHEA Grapalat" w:hAnsi="GHEA Grapalat" w:cs="Sylfaen"/>
                <w:i/>
                <w:szCs w:val="18"/>
                <w:lang w:val="hy-AM"/>
              </w:rPr>
              <w:t>57</w:t>
            </w:r>
            <w:r>
              <w:rPr>
                <w:rFonts w:ascii="GHEA Grapalat" w:hAnsi="GHEA Grapalat" w:cs="Sylfaen"/>
                <w:i/>
                <w:szCs w:val="18"/>
                <w:lang w:val="hy-AM"/>
              </w:rPr>
              <w:t xml:space="preserve"> մլն. դրամ, իրականացման սկիզբը 2018 թվական:</w:t>
            </w:r>
          </w:p>
          <w:p w:rsidR="009B6BDD" w:rsidRPr="00213A0C" w:rsidRDefault="009B6BDD" w:rsidP="000C699E">
            <w:pPr>
              <w:jc w:val="both"/>
              <w:rPr>
                <w:rFonts w:ascii="GHEA Grapalat" w:hAnsi="GHEA Grapalat"/>
                <w:szCs w:val="18"/>
                <w:lang w:val="hy-AM"/>
              </w:rPr>
            </w:pPr>
          </w:p>
          <w:p w:rsidR="009B6BDD" w:rsidRPr="009B6BDD" w:rsidRDefault="009B6BDD" w:rsidP="000C699E">
            <w:pPr>
              <w:pStyle w:val="ListParagraph"/>
              <w:jc w:val="both"/>
              <w:rPr>
                <w:rFonts w:ascii="GHEA Grapalat" w:hAnsi="GHEA Grapalat"/>
                <w:szCs w:val="18"/>
                <w:lang w:val="hy-AM"/>
              </w:rPr>
            </w:pPr>
          </w:p>
        </w:tc>
      </w:tr>
      <w:tr w:rsidR="009B6BDD" w:rsidRPr="000D466E" w:rsidTr="00E57449">
        <w:trPr>
          <w:trHeight w:val="379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</w:tcPr>
          <w:p w:rsidR="009B6BDD" w:rsidRPr="00047CDF" w:rsidRDefault="009B6BD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6656" w:type="dxa"/>
          </w:tcPr>
          <w:p w:rsidR="009B6BDD" w:rsidRDefault="009B6BDD" w:rsidP="000C699E">
            <w:pPr>
              <w:pStyle w:val="ListParagraph"/>
              <w:ind w:left="34" w:hanging="34"/>
              <w:jc w:val="both"/>
              <w:rPr>
                <w:rFonts w:ascii="GHEA Grapalat" w:hAnsi="GHEA Grapalat"/>
                <w:b/>
                <w:i/>
                <w:szCs w:val="18"/>
                <w:lang w:val="hy-AM"/>
              </w:rPr>
            </w:pPr>
            <w:r w:rsidRPr="009B6BDD">
              <w:rPr>
                <w:rFonts w:ascii="GHEA Grapalat" w:hAnsi="GHEA Grapalat"/>
                <w:i/>
                <w:szCs w:val="18"/>
                <w:lang w:val="hy-AM"/>
              </w:rPr>
              <w:t xml:space="preserve">Բաղադրիչ </w:t>
            </w:r>
            <w:r>
              <w:rPr>
                <w:rFonts w:ascii="GHEA Grapalat" w:hAnsi="GHEA Grapalat"/>
                <w:i/>
                <w:szCs w:val="18"/>
                <w:lang w:val="hy-AM"/>
              </w:rPr>
              <w:t>2</w:t>
            </w:r>
            <w:r w:rsidRPr="009B6BDD">
              <w:rPr>
                <w:rFonts w:ascii="GHEA Grapalat" w:hAnsi="GHEA Grapalat"/>
                <w:i/>
                <w:szCs w:val="18"/>
                <w:lang w:val="hy-AM"/>
              </w:rPr>
              <w:t>.</w:t>
            </w:r>
            <w:r>
              <w:rPr>
                <w:rFonts w:ascii="GHEA Grapalat" w:hAnsi="GHEA Grapalat"/>
                <w:i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szCs w:val="18"/>
                <w:lang w:val="hy-AM"/>
              </w:rPr>
              <w:t>Միջհամայնքային և ներհամայնքային ճանապարհների, փողոցների բարեկարգում և սպասարկում՝ տեխնիկական վերազինման միջոցով:</w:t>
            </w:r>
          </w:p>
          <w:p w:rsidR="009B6BDD" w:rsidRDefault="009B6BDD" w:rsidP="000C699E">
            <w:pPr>
              <w:jc w:val="both"/>
              <w:rPr>
                <w:rFonts w:ascii="GHEA Grapalat" w:hAnsi="GHEA Grapalat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szCs w:val="18"/>
                <w:lang w:val="hy-AM"/>
              </w:rPr>
              <w:t xml:space="preserve">  </w:t>
            </w:r>
            <w:r>
              <w:rPr>
                <w:rFonts w:ascii="GHEA Grapalat" w:hAnsi="GHEA Grapalat"/>
                <w:szCs w:val="18"/>
                <w:lang w:val="hy-AM"/>
              </w:rPr>
              <w:t xml:space="preserve"> Այս բաղադրիչով նախատեսվում է Եղեգիս </w:t>
            </w:r>
            <w:r>
              <w:rPr>
                <w:rFonts w:ascii="GHEA Grapalat" w:hAnsi="GHEA Grapalat"/>
                <w:szCs w:val="18"/>
                <w:lang w:val="hy-AM"/>
              </w:rPr>
              <w:lastRenderedPageBreak/>
              <w:t>խոշորացված համայնքի համար ձեռք բերել հետևյալ տեխնիկական միջոցները.</w:t>
            </w:r>
          </w:p>
          <w:p w:rsidR="009B6BDD" w:rsidRDefault="009B6BDD" w:rsidP="009B6BD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Cs w:val="18"/>
                <w:lang w:val="hy-AM"/>
              </w:rPr>
            </w:pPr>
            <w:r>
              <w:rPr>
                <w:rFonts w:ascii="GHEA Grapalat" w:hAnsi="GHEA Grapalat"/>
                <w:szCs w:val="18"/>
                <w:lang w:val="hy-AM"/>
              </w:rPr>
              <w:t xml:space="preserve">Մեկ էքսկավատոր </w:t>
            </w:r>
            <w:r w:rsidRPr="007F54D5">
              <w:rPr>
                <w:rFonts w:ascii="GHEA Grapalat" w:hAnsi="GHEA Grapalat"/>
                <w:szCs w:val="18"/>
                <w:lang w:val="hy-AM"/>
              </w:rPr>
              <w:t xml:space="preserve">JCB-3 CX </w:t>
            </w:r>
            <w:r>
              <w:rPr>
                <w:rFonts w:ascii="GHEA Grapalat" w:hAnsi="GHEA Grapalat"/>
                <w:szCs w:val="18"/>
                <w:lang w:val="hy-AM"/>
              </w:rPr>
              <w:t>– կատարում է քանդման հողային աշխատանքներ, ձմռանը ձնամաքրման, ձյան բարձման և տեղափոխման աշխատանքներ, համայնքի բնակավայրերում և միջբնակավայրային ճանապարհների բարեկարգման աշխատանքներ, կարող է տրամադրվել նաև գյուղատնտեսական աշխատանքներ կատարելու համար:</w:t>
            </w:r>
          </w:p>
          <w:p w:rsidR="009B6BDD" w:rsidRDefault="009B6BDD" w:rsidP="009B6BD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Cs w:val="18"/>
                <w:lang w:val="hy-AM"/>
              </w:rPr>
            </w:pPr>
            <w:r>
              <w:rPr>
                <w:rFonts w:ascii="GHEA Grapalat" w:hAnsi="GHEA Grapalat"/>
                <w:szCs w:val="18"/>
                <w:lang w:val="hy-AM"/>
              </w:rPr>
              <w:t xml:space="preserve">Մեկ ինքնաթափ բեռնատար ավտոմեքենա՝ </w:t>
            </w:r>
            <w:r w:rsidRPr="007F54D5">
              <w:rPr>
                <w:rFonts w:ascii="GHEA Grapalat" w:hAnsi="GHEA Grapalat"/>
                <w:szCs w:val="18"/>
                <w:lang w:val="hy-AM"/>
              </w:rPr>
              <w:t xml:space="preserve">МАЗ (10 </w:t>
            </w:r>
            <w:r>
              <w:rPr>
                <w:rFonts w:ascii="GHEA Grapalat" w:hAnsi="GHEA Grapalat"/>
                <w:szCs w:val="18"/>
                <w:lang w:val="hy-AM"/>
              </w:rPr>
              <w:t>տոննա</w:t>
            </w:r>
            <w:r w:rsidRPr="007F54D5">
              <w:rPr>
                <w:rFonts w:ascii="GHEA Grapalat" w:hAnsi="GHEA Grapalat"/>
                <w:szCs w:val="18"/>
                <w:lang w:val="hy-AM"/>
              </w:rPr>
              <w:t>)</w:t>
            </w:r>
            <w:r>
              <w:rPr>
                <w:rFonts w:ascii="GHEA Grapalat" w:hAnsi="GHEA Grapalat"/>
                <w:szCs w:val="18"/>
                <w:lang w:val="hy-AM"/>
              </w:rPr>
              <w:t>, որի միջոցով կոշտ կենցաղային և շինարարական աղբը կտեղափոխվի աղբավայր, կօգտագործվի շինարարական և բարեկարգման աշխատանքներում:</w:t>
            </w:r>
          </w:p>
          <w:p w:rsidR="009B6BDD" w:rsidRDefault="009B6BDD" w:rsidP="009B6BDD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GHEA Grapalat" w:hAnsi="GHEA Grapalat"/>
                <w:szCs w:val="18"/>
                <w:lang w:val="hy-AM"/>
              </w:rPr>
            </w:pPr>
            <w:r>
              <w:rPr>
                <w:rFonts w:ascii="GHEA Grapalat" w:hAnsi="GHEA Grapalat"/>
                <w:szCs w:val="18"/>
                <w:lang w:val="hy-AM"/>
              </w:rPr>
              <w:t xml:space="preserve">Մեկ </w:t>
            </w:r>
            <w:r w:rsidRPr="008C6E50">
              <w:rPr>
                <w:rFonts w:ascii="GHEA Grapalat" w:hAnsi="GHEA Grapalat"/>
                <w:szCs w:val="18"/>
                <w:lang w:val="hy-AM"/>
              </w:rPr>
              <w:t xml:space="preserve">УАЗ 39094 </w:t>
            </w:r>
            <w:r>
              <w:rPr>
                <w:rFonts w:ascii="GHEA Grapalat" w:hAnsi="GHEA Grapalat"/>
                <w:szCs w:val="18"/>
                <w:lang w:val="hy-AM"/>
              </w:rPr>
              <w:t>սպասարկման ավտոմեքենա (գեներատոր և զոդող սարքավորում), որի շնորհիվ բնակավայրից հեռու վերանորոգման աշխատանքներում եռակցման աշխատանքներ կիրականացվի:</w:t>
            </w:r>
          </w:p>
          <w:p w:rsidR="009B6BDD" w:rsidRPr="008C6E50" w:rsidRDefault="009B6BDD" w:rsidP="000C699E">
            <w:pPr>
              <w:jc w:val="both"/>
              <w:rPr>
                <w:rFonts w:ascii="GHEA Grapalat" w:hAnsi="GHEA Grapalat"/>
                <w:i/>
                <w:szCs w:val="18"/>
                <w:lang w:val="hy-AM"/>
              </w:rPr>
            </w:pPr>
            <w:r w:rsidRPr="008C6E50">
              <w:rPr>
                <w:rFonts w:ascii="GHEA Grapalat" w:hAnsi="GHEA Grapalat"/>
                <w:i/>
                <w:szCs w:val="18"/>
                <w:lang w:val="hy-AM"/>
              </w:rPr>
              <w:t xml:space="preserve">Այս </w:t>
            </w:r>
            <w:r>
              <w:rPr>
                <w:rFonts w:ascii="GHEA Grapalat" w:hAnsi="GHEA Grapalat"/>
                <w:i/>
                <w:szCs w:val="18"/>
                <w:lang w:val="hy-AM"/>
              </w:rPr>
              <w:t xml:space="preserve"> բաղադրիչի իրականացմամբ ձեռք բերվող տեխնիկայի միջոցով  կկատարվեն ներհամայնքային ճանապարհների բարեկարգման և վերին պրոֆիլի հարթեցման աշխատանքներ, արդյունքում համայնքը պարտադրված չի լինի նշված աշխատանքների իրականացման համար վատնելով բյուջետային հսկայական միջոցներ՝ վարձակալել տեխնիկական միջոցներ կամ մրցութային պայմանագրով աշխատանքները տրամադրել այլ շինարարական կազմակերպություններին: Ծրագրի միջոցներով հնարավոր կլինի բարեկարգել հանգստյան տների և գոտիների մոտեցման ճանապարհները, նպաստելով զբոսաշրջության գրավչությանը, ինչպես նաև հարակից բնակիչների համար ստեղծելով տեղաշարժման համար նորմալ պայմաններ: Խոշորացված համայնքի բնակավայրերի ներբնակավայրային ճանապարհները գտնվում են խիստ անբարեկարգ վիճակում, ձմռանը ձյան պատճառով երկար ժամանակ դառնում են դժվարանցանելի, ուստի նշված տեխնիկայի </w:t>
            </w:r>
            <w:r>
              <w:rPr>
                <w:rFonts w:ascii="GHEA Grapalat" w:hAnsi="GHEA Grapalat"/>
                <w:i/>
                <w:szCs w:val="18"/>
                <w:lang w:val="hy-AM"/>
              </w:rPr>
              <w:lastRenderedPageBreak/>
              <w:t>առկայությունը դառնում է  խիստ պահանջված և ժամանակի հրամայական: Ակնկալվում է, որ բաղադրիչի մոտավոր արժեքը կկազմի 78 մլն. դրամ, իրականացման սկիզբը 2018 թվական:</w:t>
            </w:r>
          </w:p>
        </w:tc>
      </w:tr>
      <w:tr w:rsidR="009B6BDD" w:rsidRPr="000D466E" w:rsidTr="00E57449">
        <w:trPr>
          <w:trHeight w:val="388"/>
          <w:tblCellSpacing w:w="20" w:type="dxa"/>
        </w:trPr>
        <w:tc>
          <w:tcPr>
            <w:tcW w:w="3484" w:type="dxa"/>
            <w:vMerge/>
            <w:shd w:val="clear" w:color="auto" w:fill="D9D9D9" w:themeFill="background1" w:themeFillShade="D9"/>
          </w:tcPr>
          <w:p w:rsidR="009B6BDD" w:rsidRPr="00047CDF" w:rsidRDefault="009B6BDD" w:rsidP="00E57449">
            <w:pPr>
              <w:spacing w:before="60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6656" w:type="dxa"/>
          </w:tcPr>
          <w:p w:rsidR="009B6BDD" w:rsidRDefault="009B6BDD" w:rsidP="000C699E">
            <w:pPr>
              <w:pStyle w:val="ListParagraph"/>
              <w:ind w:left="34" w:hanging="34"/>
              <w:jc w:val="both"/>
              <w:rPr>
                <w:rFonts w:ascii="GHEA Grapalat" w:hAnsi="GHEA Grapalat"/>
                <w:b/>
                <w:i/>
                <w:szCs w:val="18"/>
                <w:lang w:val="hy-AM"/>
              </w:rPr>
            </w:pPr>
            <w:r w:rsidRPr="00972F5A">
              <w:rPr>
                <w:rFonts w:ascii="GHEA Grapalat" w:hAnsi="GHEA Grapalat"/>
                <w:i/>
                <w:szCs w:val="18"/>
                <w:lang w:val="hy-AM"/>
              </w:rPr>
              <w:t xml:space="preserve">Բաղադրիչ </w:t>
            </w:r>
            <w:r>
              <w:rPr>
                <w:rFonts w:ascii="GHEA Grapalat" w:hAnsi="GHEA Grapalat"/>
                <w:i/>
                <w:szCs w:val="18"/>
                <w:lang w:val="hy-AM"/>
              </w:rPr>
              <w:t>3</w:t>
            </w:r>
            <w:r w:rsidRPr="00972F5A">
              <w:rPr>
                <w:rFonts w:ascii="GHEA Grapalat" w:hAnsi="GHEA Grapalat"/>
                <w:i/>
                <w:szCs w:val="18"/>
                <w:lang w:val="hy-AM"/>
              </w:rPr>
              <w:t>.</w:t>
            </w:r>
            <w:r>
              <w:rPr>
                <w:rFonts w:ascii="GHEA Grapalat" w:hAnsi="GHEA Grapalat"/>
                <w:i/>
                <w:szCs w:val="18"/>
                <w:lang w:val="hy-AM"/>
              </w:rPr>
              <w:t xml:space="preserve"> </w:t>
            </w:r>
            <w:r w:rsidRPr="00D62A33">
              <w:rPr>
                <w:rFonts w:ascii="GHEA Grapalat" w:hAnsi="GHEA Grapalat"/>
                <w:b/>
                <w:i/>
                <w:szCs w:val="18"/>
                <w:lang w:val="hy-AM"/>
              </w:rPr>
              <w:t>Համայնքի բնակիչների տեղաշարժ՝  տուն-դպրոց, համայնքի բնակավայրից-բնակավայր:</w:t>
            </w:r>
          </w:p>
          <w:p w:rsidR="009B6BDD" w:rsidRDefault="009B6BDD" w:rsidP="000C699E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szCs w:val="18"/>
                <w:lang w:val="hy-AM"/>
              </w:rPr>
              <w:t xml:space="preserve">  </w:t>
            </w:r>
            <w:r>
              <w:rPr>
                <w:rFonts w:ascii="GHEA Grapalat" w:hAnsi="GHEA Grapalat"/>
                <w:szCs w:val="18"/>
                <w:lang w:val="hy-AM"/>
              </w:rPr>
              <w:t xml:space="preserve"> Այս բաղադրիչով նախատեսվում է Եղեգիս խոշորացված համայնքի համար ձեռք բերել երկու </w:t>
            </w:r>
            <w:r w:rsidRPr="00D62A33">
              <w:rPr>
                <w:rFonts w:ascii="GHEA Grapalat" w:hAnsi="GHEA Grapalat"/>
                <w:b/>
                <w:szCs w:val="18"/>
                <w:lang w:val="hy-AM"/>
              </w:rPr>
              <w:t>միկրոավտոբուս</w:t>
            </w:r>
            <w:r>
              <w:rPr>
                <w:rFonts w:ascii="GHEA Grapalat" w:hAnsi="GHEA Grapalat"/>
                <w:b/>
                <w:szCs w:val="18"/>
                <w:lang w:val="hy-AM"/>
              </w:rPr>
              <w:t xml:space="preserve">՝ 18 տեղանոց, </w:t>
            </w:r>
            <w:r>
              <w:rPr>
                <w:rFonts w:ascii="GHEA Grapalat" w:hAnsi="GHEA Grapalat"/>
                <w:szCs w:val="18"/>
                <w:lang w:val="hy-AM"/>
              </w:rPr>
              <w:t>որի շնորհիվ համայնքի դպրոցներից  հեռու բնակվող երեխաները կկարողանան ավելի դյուրին հասնել դպրոց, համայնքի բնակիչների համար կդառնա փոխադրամիջոց բնակավայրից-բնակավայր, համայնքից-համայնք:</w:t>
            </w:r>
          </w:p>
          <w:p w:rsidR="009B6BDD" w:rsidRPr="00D62A33" w:rsidRDefault="009B6BDD" w:rsidP="000C699E">
            <w:pPr>
              <w:pStyle w:val="ListParagraph"/>
              <w:ind w:left="34" w:hanging="34"/>
              <w:jc w:val="both"/>
              <w:rPr>
                <w:rFonts w:ascii="GHEA Grapalat" w:hAnsi="GHEA Grapalat"/>
                <w:i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szCs w:val="18"/>
                <w:lang w:val="hy-AM"/>
              </w:rPr>
              <w:t>Ակնկալվում է, որ բաղադրիչի մոտավոր արժեքը կկազմի 24 մլն. դրամ, իրականացման սկիզբը 2018 թվական:</w:t>
            </w:r>
          </w:p>
        </w:tc>
      </w:tr>
      <w:tr w:rsidR="009B6BDD" w:rsidRPr="000D466E" w:rsidTr="00CD1BEE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9B6BDD" w:rsidRPr="00047CDF" w:rsidRDefault="009B6BDD" w:rsidP="000E1A9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Ծրագրի սպասվող միջնաժամկետ արդյունքները և ազդեցությունը</w:t>
            </w:r>
          </w:p>
        </w:tc>
        <w:tc>
          <w:tcPr>
            <w:tcW w:w="6656" w:type="dxa"/>
          </w:tcPr>
          <w:p w:rsidR="009B6BDD" w:rsidRPr="00972351" w:rsidRDefault="003B74D3" w:rsidP="007F2D46">
            <w:pPr>
              <w:spacing w:before="60"/>
              <w:rPr>
                <w:rFonts w:ascii="Sylfaen" w:hAnsi="Sylfaen"/>
                <w:i/>
                <w:iCs/>
                <w:sz w:val="21"/>
                <w:szCs w:val="21"/>
                <w:lang w:val="hy-AM"/>
              </w:rPr>
            </w:pPr>
            <w:r w:rsidRPr="00E565A6">
              <w:rPr>
                <w:rFonts w:ascii="GHEA Grapalat" w:hAnsi="GHEA Grapalat"/>
                <w:szCs w:val="18"/>
                <w:lang w:val="hy-AM"/>
              </w:rPr>
              <w:t>Ծրագիր սպասվող միջնաժամկետ արդյունքը կլինի</w:t>
            </w:r>
            <w:r w:rsidRPr="00B72541">
              <w:rPr>
                <w:rFonts w:ascii="GHEA Grapalat" w:hAnsi="GHEA Grapalat"/>
                <w:szCs w:val="18"/>
                <w:lang w:val="hy-AM"/>
              </w:rPr>
              <w:t xml:space="preserve"> </w:t>
            </w:r>
            <w:r w:rsidRPr="00E565A6">
              <w:rPr>
                <w:rFonts w:ascii="GHEA Grapalat" w:hAnsi="GHEA Grapalat"/>
                <w:szCs w:val="18"/>
                <w:lang w:val="hy-AM"/>
              </w:rPr>
              <w:t>այն, որ Եղեգիս խոշորացված համայնքի բոլոր բնակավայրերում կկազմակերպվի կենտրոնական աղբահանություն և սանիտարական մաքրում համայնքի միջոցներով</w:t>
            </w:r>
            <w:r w:rsidRPr="00B72541">
              <w:rPr>
                <w:rFonts w:ascii="GHEA Grapalat" w:hAnsi="GHEA Grapalat"/>
                <w:szCs w:val="18"/>
                <w:lang w:val="hy-AM"/>
              </w:rPr>
              <w:t xml:space="preserve"> </w:t>
            </w:r>
            <w:r w:rsidRPr="00E565A6">
              <w:rPr>
                <w:rFonts w:ascii="GHEA Grapalat" w:hAnsi="GHEA Grapalat"/>
                <w:szCs w:val="18"/>
                <w:lang w:val="hy-AM"/>
              </w:rPr>
              <w:t>և տեխնիկայով՝ տարածաշրջանը դարձնելով մաքուր միջավայր բնակիչների և զբոսաշրջիկների համար: Ձեռք բերվող տեխնիկան առավելագույնս կնպաստի ձմռանը ձնամաքրման աշխատանքներին, ներհամայնքային և միջհամայնքային ճանապարհները կլինեն մշտապես անցանելի: Զբոսաշրջության համար նախատեսված բոլոր երթուղիները և հանգստյան գոտիներին մոտեցման ճանապարհները կբարեկարգվեն՝ ապահովելով տրանսպորտային  միջոցների և քայլելու համար նախատեսված անցուղիների դյուրինությունը: Զբոսաշրջության զարգացումը համայնքում զգալիորեն կփոխի բնակչության ապրելակերպը և սոցիալական վիճակը, քանի որ մաքուր և բարեկարգ Եղեգիս համայնքը կդառնա էլ ավելի գրավիչ և ավելի մեծ թվով զբոսաշրջիկներ կայցելեն համայնք: Արդյունքում համայնքում կաշխուժանա գյուղական բնամթերքի առևտուրը, համայնքում կհիմնվեն հյուրատներ:</w:t>
            </w:r>
          </w:p>
        </w:tc>
      </w:tr>
      <w:tr w:rsidR="003B74D3" w:rsidRPr="000D466E" w:rsidTr="00CD1BEE">
        <w:trPr>
          <w:trHeight w:val="510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3B74D3" w:rsidRPr="00047CDF" w:rsidRDefault="003B74D3" w:rsidP="003202EA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lang w:val="hy-AM"/>
              </w:rPr>
              <w:t xml:space="preserve">Ծրագրի անմիջական ազդեցությունը առավել  </w:t>
            </w:r>
            <w:r w:rsidRPr="00047CDF">
              <w:rPr>
                <w:rFonts w:ascii="Sylfaen" w:hAnsi="Sylfaen"/>
                <w:b/>
                <w:lang w:val="hy-AM"/>
              </w:rPr>
              <w:lastRenderedPageBreak/>
              <w:t>խոցելի բնակչության խմբերի կամ համայնքների վրա</w:t>
            </w:r>
          </w:p>
        </w:tc>
        <w:tc>
          <w:tcPr>
            <w:tcW w:w="6656" w:type="dxa"/>
          </w:tcPr>
          <w:p w:rsidR="003B74D3" w:rsidRPr="00E565A6" w:rsidRDefault="003B74D3" w:rsidP="000C699E">
            <w:pPr>
              <w:pStyle w:val="ListParagraph"/>
              <w:ind w:left="34" w:hanging="34"/>
              <w:jc w:val="both"/>
              <w:rPr>
                <w:rFonts w:ascii="GHEA Grapalat" w:hAnsi="GHEA Grapalat"/>
                <w:szCs w:val="18"/>
                <w:lang w:val="hy-AM"/>
              </w:rPr>
            </w:pPr>
            <w:r w:rsidRPr="00E565A6">
              <w:rPr>
                <w:rFonts w:ascii="GHEA Grapalat" w:hAnsi="GHEA Grapalat"/>
                <w:szCs w:val="18"/>
                <w:lang w:val="hy-AM"/>
              </w:rPr>
              <w:lastRenderedPageBreak/>
              <w:t>Եղեգիս համայնքում</w:t>
            </w:r>
            <w:r>
              <w:rPr>
                <w:rFonts w:ascii="GHEA Grapalat" w:hAnsi="GHEA Grapalat"/>
                <w:szCs w:val="18"/>
                <w:lang w:val="hy-AM"/>
              </w:rPr>
              <w:t xml:space="preserve"> սոցիալապես անապահով և սոցիալական աջակցության կաիրք ունեցող բնակչության </w:t>
            </w:r>
            <w:r>
              <w:rPr>
                <w:rFonts w:ascii="GHEA Grapalat" w:hAnsi="GHEA Grapalat"/>
                <w:szCs w:val="18"/>
                <w:lang w:val="hy-AM"/>
              </w:rPr>
              <w:lastRenderedPageBreak/>
              <w:t>խումբը դիտվում է որպես առավել խոցելի: ՈՒստի Ծրագիր գրեթե բոլոր երեք բաղադրիչները դրական ազդեցություն կունենան այս խմբերի վրա: Աղբահանության և սանիտարական մաքրման աշխատանքների արդյունավետ և քիչ ծախսատար կազմակերպումը հնարավորություն կընձեռնի ներկայացնել առաջարկ և այս խմբերի համար սահմանել ավելի մատչելի սակագներ: Ձեռք բերված տոխնիկան հնարավար կլինի տրամադրել ազգաբնակչությանը սեփական կարիքների համար՝ ցածր վարձավճարներով: Միջհամայնքային ճանապարհների բարեկարգ և անցանելի վիճակը կնպաստի գյուղական բնակչության արտադրած գյուղ մթերքը  քաղաքային շուկա հասցնելու և իրացնելու համար: Վերը նշված բոլոր ծրագրային դրույթները միտված են բարելավելու համայնքի ազգաբնակչության սոցիալական վիճակը:</w:t>
            </w:r>
          </w:p>
        </w:tc>
      </w:tr>
      <w:tr w:rsidR="003B74D3" w:rsidRPr="000D466E" w:rsidTr="00CD1BEE">
        <w:trPr>
          <w:trHeight w:val="379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3B74D3" w:rsidRPr="00047CDF" w:rsidRDefault="003B74D3" w:rsidP="00312215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lang w:val="hy-AM"/>
              </w:rPr>
              <w:lastRenderedPageBreak/>
              <w:t>Ինչպե՞ս պետք է ապահովվի ծրագրի կենսունակությունը</w:t>
            </w:r>
          </w:p>
        </w:tc>
        <w:tc>
          <w:tcPr>
            <w:tcW w:w="6656" w:type="dxa"/>
          </w:tcPr>
          <w:p w:rsidR="003B74D3" w:rsidRPr="00972351" w:rsidRDefault="003B74D3" w:rsidP="0087565C">
            <w:pPr>
              <w:spacing w:before="60"/>
              <w:ind w:left="3"/>
              <w:rPr>
                <w:rFonts w:ascii="Sylfaen" w:hAnsi="Sylfaen"/>
                <w:i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Cs w:val="18"/>
                <w:lang w:val="hy-AM"/>
              </w:rPr>
              <w:t>Ծրագրի միջոցով ձեռք բերված մեքենա-մեխանիզմները կներառվեն համայնքային սեփականության իրավունքով պատկանող գույքի հաշվեկշռում:Բոլոր մեքենա-սարքավորումների անխափան և արդյունավետ գործունեությունը և պահպանման համար ստեղծված ծառայությունները կիրականացնի Եղեգիսի համայնքապետարանը՝ համապատասխան կայուն ֆինանսավորմամբ: Ծրագրի երկարաժամկետ կենսունակությանը կնպաստեն նաև ձեռք բերվելիք մեքենա-մեխանիզմների վարձակալումից ստացված շահույթները, որոնք անվերապահորեն կմուտքագրվեն համայնքային բյուջե:</w:t>
            </w:r>
          </w:p>
        </w:tc>
      </w:tr>
      <w:tr w:rsidR="003B74D3" w:rsidRPr="00515A33" w:rsidTr="00CD1BEE">
        <w:trPr>
          <w:trHeight w:val="433"/>
          <w:tblCellSpacing w:w="20" w:type="dxa"/>
        </w:trPr>
        <w:tc>
          <w:tcPr>
            <w:tcW w:w="3484" w:type="dxa"/>
            <w:shd w:val="clear" w:color="auto" w:fill="D9D9D9" w:themeFill="background1" w:themeFillShade="D9"/>
          </w:tcPr>
          <w:p w:rsidR="003B74D3" w:rsidRPr="00047CDF" w:rsidRDefault="003B74D3" w:rsidP="00312215">
            <w:pPr>
              <w:spacing w:before="60"/>
              <w:rPr>
                <w:rFonts w:ascii="Sylfaen" w:hAnsi="Sylfaen"/>
                <w:b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Համայնքների համագործակցության մեխանիզմը</w:t>
            </w:r>
          </w:p>
        </w:tc>
        <w:tc>
          <w:tcPr>
            <w:tcW w:w="6656" w:type="dxa"/>
          </w:tcPr>
          <w:p w:rsidR="003B74D3" w:rsidRPr="00972351" w:rsidRDefault="003B74D3" w:rsidP="00814FB8">
            <w:pPr>
              <w:spacing w:before="60"/>
              <w:rPr>
                <w:rFonts w:ascii="Sylfaen" w:hAnsi="Sylfaen"/>
                <w:i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szCs w:val="18"/>
                <w:lang w:val="hy-AM"/>
              </w:rPr>
              <w:t>Եղեգիս խոշորացված համայնք</w:t>
            </w:r>
          </w:p>
        </w:tc>
      </w:tr>
      <w:tr w:rsidR="003B74D3" w:rsidRPr="00047CDF" w:rsidTr="00CD1BEE">
        <w:trPr>
          <w:trHeight w:val="510"/>
          <w:tblCellSpacing w:w="20" w:type="dxa"/>
        </w:trPr>
        <w:tc>
          <w:tcPr>
            <w:tcW w:w="3484" w:type="dxa"/>
            <w:tcBorders>
              <w:bottom w:val="outset" w:sz="24" w:space="0" w:color="auto"/>
            </w:tcBorders>
            <w:shd w:val="clear" w:color="auto" w:fill="D9D9D9" w:themeFill="background1" w:themeFillShade="D9"/>
          </w:tcPr>
          <w:p w:rsidR="003B74D3" w:rsidRPr="00047CDF" w:rsidRDefault="003B74D3" w:rsidP="00312215">
            <w:pPr>
              <w:spacing w:before="60"/>
              <w:rPr>
                <w:rFonts w:ascii="Sylfaen" w:hAnsi="Sylfaen"/>
                <w:b/>
                <w:highlight w:val="yellow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Ամսաթիվ</w:t>
            </w:r>
          </w:p>
        </w:tc>
        <w:tc>
          <w:tcPr>
            <w:tcW w:w="6656" w:type="dxa"/>
            <w:tcBorders>
              <w:bottom w:val="outset" w:sz="24" w:space="0" w:color="auto"/>
            </w:tcBorders>
          </w:tcPr>
          <w:p w:rsidR="003B74D3" w:rsidRPr="00047CDF" w:rsidRDefault="0095501F" w:rsidP="00C33C30">
            <w:pPr>
              <w:spacing w:before="60"/>
              <w:rPr>
                <w:bCs/>
                <w:color w:val="FF0000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“_</w:t>
            </w:r>
            <w:r w:rsidR="00C33C30">
              <w:rPr>
                <w:rFonts w:ascii="Sylfaen" w:hAnsi="Sylfaen"/>
                <w:sz w:val="22"/>
                <w:szCs w:val="22"/>
                <w:lang w:val="en-US"/>
              </w:rPr>
              <w:t>18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_”_</w:t>
            </w:r>
            <w:r w:rsidR="00C33C30">
              <w:rPr>
                <w:rFonts w:ascii="Sylfaen" w:hAnsi="Sylfaen"/>
                <w:sz w:val="22"/>
                <w:szCs w:val="22"/>
                <w:lang w:val="hy-AM"/>
              </w:rPr>
              <w:t>ապրիլի</w:t>
            </w:r>
            <w:r>
              <w:rPr>
                <w:rFonts w:ascii="Sylfaen" w:hAnsi="Sylfaen"/>
                <w:sz w:val="22"/>
                <w:szCs w:val="22"/>
                <w:lang w:val="hy-AM"/>
              </w:rPr>
              <w:t>__201</w:t>
            </w:r>
            <w:r>
              <w:rPr>
                <w:rFonts w:ascii="Sylfaen" w:hAnsi="Sylfaen"/>
                <w:sz w:val="22"/>
                <w:szCs w:val="22"/>
                <w:lang w:val="en-US"/>
              </w:rPr>
              <w:t>8</w:t>
            </w:r>
            <w:r w:rsidR="003B74D3" w:rsidRPr="00047CDF">
              <w:rPr>
                <w:rFonts w:ascii="Sylfaen" w:hAnsi="Sylfaen"/>
                <w:sz w:val="22"/>
                <w:szCs w:val="22"/>
                <w:lang w:val="hy-AM"/>
              </w:rPr>
              <w:t>թ.</w:t>
            </w:r>
          </w:p>
        </w:tc>
      </w:tr>
    </w:tbl>
    <w:p w:rsidR="00BE6437" w:rsidRPr="00047CDF" w:rsidRDefault="00BE6437">
      <w:pPr>
        <w:rPr>
          <w:lang w:val="hy-AM"/>
        </w:rPr>
      </w:pPr>
    </w:p>
    <w:p w:rsidR="00533152" w:rsidRPr="00047CDF" w:rsidRDefault="00533152">
      <w:pPr>
        <w:rPr>
          <w:lang w:val="hy-AM"/>
        </w:rPr>
      </w:pPr>
    </w:p>
    <w:p w:rsidR="00260372" w:rsidRPr="00047CDF" w:rsidRDefault="00CD1BEE" w:rsidP="00312215">
      <w:pPr>
        <w:spacing w:after="120"/>
        <w:rPr>
          <w:rFonts w:ascii="Sylfaen" w:hAnsi="Sylfaen"/>
          <w:b/>
          <w:sz w:val="22"/>
          <w:szCs w:val="22"/>
          <w:lang w:val="hy-AM"/>
        </w:rPr>
      </w:pPr>
      <w:r w:rsidRPr="00047CDF">
        <w:rPr>
          <w:rFonts w:ascii="Sylfaen" w:hAnsi="Sylfaen"/>
          <w:b/>
          <w:sz w:val="22"/>
          <w:szCs w:val="22"/>
          <w:lang w:val="hy-AM"/>
        </w:rPr>
        <w:t>2.</w:t>
      </w:r>
      <w:r w:rsidRPr="00047CDF">
        <w:rPr>
          <w:rFonts w:ascii="Sylfaen" w:hAnsi="Sylfaen"/>
          <w:b/>
          <w:sz w:val="22"/>
          <w:szCs w:val="22"/>
          <w:lang w:val="hy-AM"/>
        </w:rPr>
        <w:tab/>
        <w:t>Ծրագրի նախաձեռնող խումբ</w:t>
      </w:r>
    </w:p>
    <w:tbl>
      <w:tblPr>
        <w:tblW w:w="10350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169"/>
        <w:gridCol w:w="2029"/>
        <w:gridCol w:w="2012"/>
        <w:gridCol w:w="2154"/>
        <w:gridCol w:w="1986"/>
      </w:tblGrid>
      <w:tr w:rsidR="002078FE" w:rsidRPr="000D466E" w:rsidTr="000D466E">
        <w:trPr>
          <w:trHeight w:val="416"/>
          <w:tblCellSpacing w:w="20" w:type="dxa"/>
        </w:trPr>
        <w:tc>
          <w:tcPr>
            <w:tcW w:w="2109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:rsidR="002078FE" w:rsidRPr="00972351" w:rsidRDefault="002078FE" w:rsidP="00503973">
            <w:pPr>
              <w:spacing w:before="6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b/>
                <w:sz w:val="20"/>
                <w:szCs w:val="20"/>
                <w:lang w:val="hy-AM"/>
              </w:rPr>
              <w:t>Դերը նախաձեռնող խմբում</w:t>
            </w:r>
          </w:p>
        </w:tc>
        <w:tc>
          <w:tcPr>
            <w:tcW w:w="1989" w:type="dxa"/>
            <w:tcBorders>
              <w:top w:val="outset" w:sz="24" w:space="0" w:color="auto"/>
            </w:tcBorders>
          </w:tcPr>
          <w:p w:rsidR="002078FE" w:rsidRPr="00972351" w:rsidRDefault="002078FE" w:rsidP="002078F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Անուն, ազգանուն </w:t>
            </w:r>
          </w:p>
        </w:tc>
        <w:tc>
          <w:tcPr>
            <w:tcW w:w="1972" w:type="dxa"/>
            <w:tcBorders>
              <w:top w:val="outset" w:sz="24" w:space="0" w:color="auto"/>
            </w:tcBorders>
          </w:tcPr>
          <w:p w:rsidR="002078FE" w:rsidRPr="00972351" w:rsidRDefault="002078FE" w:rsidP="002078FE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>Աշխատավայր, պաշտոն</w:t>
            </w:r>
          </w:p>
        </w:tc>
        <w:tc>
          <w:tcPr>
            <w:tcW w:w="2114" w:type="dxa"/>
            <w:tcBorders>
              <w:top w:val="outset" w:sz="24" w:space="0" w:color="auto"/>
            </w:tcBorders>
          </w:tcPr>
          <w:p w:rsidR="002078FE" w:rsidRPr="00972351" w:rsidRDefault="002078FE" w:rsidP="00503973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t xml:space="preserve">Որ համայնքն է ներկայացնում </w:t>
            </w: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lastRenderedPageBreak/>
              <w:t>(խոշորացված համայնքի դեպքում` բնակավայրը)</w:t>
            </w:r>
          </w:p>
        </w:tc>
        <w:tc>
          <w:tcPr>
            <w:tcW w:w="1926" w:type="dxa"/>
            <w:tcBorders>
              <w:top w:val="outset" w:sz="24" w:space="0" w:color="auto"/>
            </w:tcBorders>
          </w:tcPr>
          <w:p w:rsidR="002078FE" w:rsidRPr="00972351" w:rsidRDefault="002078FE" w:rsidP="00827C0D">
            <w:pPr>
              <w:spacing w:before="60"/>
              <w:jc w:val="center"/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lastRenderedPageBreak/>
              <w:t xml:space="preserve">Կոնտակտային տվյալներ </w:t>
            </w:r>
            <w:r w:rsidRPr="00972351">
              <w:rPr>
                <w:rFonts w:ascii="Sylfaen" w:hAnsi="Sylfaen"/>
                <w:i/>
                <w:iCs/>
                <w:sz w:val="20"/>
                <w:szCs w:val="20"/>
                <w:lang w:val="hy-AM"/>
              </w:rPr>
              <w:lastRenderedPageBreak/>
              <w:t>(հեռախոս, էլեկտրոնային հասցե)</w:t>
            </w:r>
          </w:p>
        </w:tc>
      </w:tr>
      <w:tr w:rsidR="002078FE" w:rsidRPr="00942AC6" w:rsidTr="000D466E">
        <w:trPr>
          <w:trHeight w:val="325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lastRenderedPageBreak/>
              <w:t>Նախագահ</w:t>
            </w:r>
          </w:p>
          <w:p w:rsidR="002078FE" w:rsidRPr="00972351" w:rsidRDefault="002078FE" w:rsidP="00AA23DF">
            <w:pPr>
              <w:spacing w:before="60"/>
              <w:rPr>
                <w:rFonts w:ascii="Sylfaen" w:hAnsi="Sylfaen"/>
                <w:i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sz w:val="20"/>
                <w:szCs w:val="20"/>
                <w:lang w:val="hy-AM"/>
              </w:rPr>
              <w:t>(ընտրվոմ է նախաձեռնող խմբի կողմից դրա առաջին նիստին)</w:t>
            </w:r>
          </w:p>
        </w:tc>
        <w:tc>
          <w:tcPr>
            <w:tcW w:w="1989" w:type="dxa"/>
          </w:tcPr>
          <w:p w:rsidR="002078FE" w:rsidRPr="00047CDF" w:rsidRDefault="00942AC6" w:rsidP="00E57449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Ստեփանյան Արթուր</w:t>
            </w:r>
          </w:p>
        </w:tc>
        <w:tc>
          <w:tcPr>
            <w:tcW w:w="1972" w:type="dxa"/>
          </w:tcPr>
          <w:p w:rsidR="002078FE" w:rsidRPr="00942AC6" w:rsidRDefault="00942AC6" w:rsidP="00F07C61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Եղեգիս համայնքի ղեկավար</w:t>
            </w:r>
          </w:p>
        </w:tc>
        <w:tc>
          <w:tcPr>
            <w:tcW w:w="2114" w:type="dxa"/>
          </w:tcPr>
          <w:p w:rsidR="002078FE" w:rsidRPr="00047CDF" w:rsidRDefault="002078FE" w:rsidP="00F07C61">
            <w:pPr>
              <w:spacing w:before="60"/>
              <w:rPr>
                <w:i/>
                <w:iCs/>
                <w:lang w:val="hy-AM"/>
              </w:rPr>
            </w:pPr>
          </w:p>
        </w:tc>
        <w:tc>
          <w:tcPr>
            <w:tcW w:w="1926" w:type="dxa"/>
          </w:tcPr>
          <w:p w:rsidR="002078FE" w:rsidRPr="00047CDF" w:rsidRDefault="00942AC6" w:rsidP="00503973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093-355-759</w:t>
            </w:r>
          </w:p>
        </w:tc>
      </w:tr>
      <w:tr w:rsidR="002078FE" w:rsidRPr="00942AC6" w:rsidTr="000D466E">
        <w:trPr>
          <w:trHeight w:val="352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i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Նախագահ</w:t>
            </w: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ի տեղակալ</w:t>
            </w:r>
          </w:p>
          <w:p w:rsidR="002078FE" w:rsidRPr="00972351" w:rsidRDefault="002078FE" w:rsidP="00AA23DF">
            <w:pPr>
              <w:spacing w:before="60"/>
              <w:rPr>
                <w:b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sz w:val="20"/>
                <w:szCs w:val="20"/>
                <w:lang w:val="hy-AM"/>
              </w:rPr>
              <w:t>(ընտրվոմ է նախաձեռնող խմբի կողմից դրա առաջին նիստին)</w:t>
            </w:r>
          </w:p>
        </w:tc>
        <w:tc>
          <w:tcPr>
            <w:tcW w:w="1989" w:type="dxa"/>
          </w:tcPr>
          <w:p w:rsidR="002078FE" w:rsidRPr="00047CDF" w:rsidRDefault="00942AC6" w:rsidP="00E57449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Ազատյան Ալեքսան</w:t>
            </w:r>
          </w:p>
        </w:tc>
        <w:tc>
          <w:tcPr>
            <w:tcW w:w="1972" w:type="dxa"/>
          </w:tcPr>
          <w:p w:rsidR="002078FE" w:rsidRPr="00942AC6" w:rsidRDefault="00942AC6" w:rsidP="00F07C61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Եղեգիսի համայնքապետարան, տնտեսական զարգացման պատասխանտու</w:t>
            </w:r>
          </w:p>
        </w:tc>
        <w:tc>
          <w:tcPr>
            <w:tcW w:w="2114" w:type="dxa"/>
          </w:tcPr>
          <w:p w:rsidR="002078FE" w:rsidRPr="00AD5298" w:rsidRDefault="00AD5298" w:rsidP="00F07C61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Քարագլուխ</w:t>
            </w:r>
          </w:p>
        </w:tc>
        <w:tc>
          <w:tcPr>
            <w:tcW w:w="1926" w:type="dxa"/>
          </w:tcPr>
          <w:p w:rsidR="002078FE" w:rsidRPr="003A5BA8" w:rsidRDefault="003A5BA8" w:rsidP="00F07C61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093-666-508</w:t>
            </w:r>
          </w:p>
        </w:tc>
      </w:tr>
      <w:tr w:rsidR="002078FE" w:rsidRPr="00942AC6" w:rsidTr="000D466E">
        <w:trPr>
          <w:trHeight w:val="298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i/>
                <w:lang w:val="hy-AM"/>
              </w:rPr>
            </w:pPr>
            <w:r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>Քարտուղար</w:t>
            </w:r>
          </w:p>
          <w:p w:rsidR="002078FE" w:rsidRPr="00972351" w:rsidRDefault="002078FE" w:rsidP="00AA23DF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72351">
              <w:rPr>
                <w:rFonts w:ascii="Sylfaen" w:hAnsi="Sylfaen"/>
                <w:i/>
                <w:sz w:val="20"/>
                <w:szCs w:val="20"/>
                <w:lang w:val="hy-AM"/>
              </w:rPr>
              <w:t>(ընտրվոմ է նախաձեռնող խմբի կողմից դրա առաջին նիստին)</w:t>
            </w:r>
          </w:p>
        </w:tc>
        <w:tc>
          <w:tcPr>
            <w:tcW w:w="1989" w:type="dxa"/>
          </w:tcPr>
          <w:p w:rsidR="002078FE" w:rsidRPr="00047CDF" w:rsidRDefault="00942AC6" w:rsidP="00E57449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Գրիգորյան Լուսինե</w:t>
            </w:r>
          </w:p>
        </w:tc>
        <w:tc>
          <w:tcPr>
            <w:tcW w:w="1972" w:type="dxa"/>
          </w:tcPr>
          <w:p w:rsidR="002078FE" w:rsidRPr="003A5BA8" w:rsidRDefault="003A5BA8" w:rsidP="00F07C61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Եղեգիսի համայնքապետարան, ֆինանսական բաժնի պետ</w:t>
            </w:r>
          </w:p>
        </w:tc>
        <w:tc>
          <w:tcPr>
            <w:tcW w:w="2114" w:type="dxa"/>
          </w:tcPr>
          <w:p w:rsidR="002078FE" w:rsidRPr="003A5BA8" w:rsidRDefault="003A5BA8" w:rsidP="00F07C61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Շատին</w:t>
            </w:r>
          </w:p>
        </w:tc>
        <w:tc>
          <w:tcPr>
            <w:tcW w:w="1926" w:type="dxa"/>
          </w:tcPr>
          <w:p w:rsidR="002078FE" w:rsidRPr="003A5BA8" w:rsidRDefault="003A5BA8" w:rsidP="00F07C61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077-030-337</w:t>
            </w:r>
          </w:p>
        </w:tc>
      </w:tr>
      <w:tr w:rsidR="002078FE" w:rsidRPr="003A5BA8" w:rsidTr="000D466E">
        <w:trPr>
          <w:trHeight w:val="298"/>
          <w:tblCellSpacing w:w="20" w:type="dxa"/>
        </w:trPr>
        <w:tc>
          <w:tcPr>
            <w:tcW w:w="2109" w:type="dxa"/>
            <w:vMerge w:val="restart"/>
            <w:shd w:val="clear" w:color="auto" w:fill="D9D9D9" w:themeFill="background1" w:themeFillShade="D9"/>
          </w:tcPr>
          <w:p w:rsidR="002078FE" w:rsidRPr="00047CDF" w:rsidRDefault="00942AC6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2"/>
                <w:szCs w:val="22"/>
                <w:lang w:val="hy-AM"/>
              </w:rPr>
              <w:t>Նախաձեռնող խ</w:t>
            </w:r>
            <w:r w:rsidR="002078FE" w:rsidRPr="00047CDF">
              <w:rPr>
                <w:rFonts w:ascii="Sylfaen" w:hAnsi="Sylfaen"/>
                <w:b/>
                <w:sz w:val="22"/>
                <w:szCs w:val="22"/>
                <w:lang w:val="hy-AM"/>
              </w:rPr>
              <w:t xml:space="preserve">մբի </w:t>
            </w:r>
            <w:r w:rsidR="002078FE"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անդամներ</w:t>
            </w:r>
          </w:p>
        </w:tc>
        <w:tc>
          <w:tcPr>
            <w:tcW w:w="1989" w:type="dxa"/>
          </w:tcPr>
          <w:p w:rsidR="002078FE" w:rsidRPr="00047CDF" w:rsidRDefault="00942AC6" w:rsidP="00F86692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Հովհաննիսյան Մարինե</w:t>
            </w:r>
          </w:p>
        </w:tc>
        <w:tc>
          <w:tcPr>
            <w:tcW w:w="1972" w:type="dxa"/>
          </w:tcPr>
          <w:p w:rsidR="002078FE" w:rsidRPr="00047CDF" w:rsidRDefault="003A5BA8" w:rsidP="00F07C61">
            <w:pPr>
              <w:spacing w:before="60"/>
              <w:ind w:left="36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Եղեգիսի համայնքապետարան,2-րդ կարգի մասնագետ</w:t>
            </w:r>
          </w:p>
        </w:tc>
        <w:tc>
          <w:tcPr>
            <w:tcW w:w="2114" w:type="dxa"/>
          </w:tcPr>
          <w:p w:rsidR="002078FE" w:rsidRPr="00047CDF" w:rsidRDefault="003A5BA8" w:rsidP="00F07C61">
            <w:pPr>
              <w:spacing w:before="60"/>
              <w:ind w:left="36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Վարդահովիտ</w:t>
            </w:r>
          </w:p>
        </w:tc>
        <w:tc>
          <w:tcPr>
            <w:tcW w:w="1926" w:type="dxa"/>
          </w:tcPr>
          <w:p w:rsidR="002078FE" w:rsidRPr="00047CDF" w:rsidRDefault="003A5BA8" w:rsidP="00F07C61">
            <w:pPr>
              <w:spacing w:before="60"/>
              <w:ind w:left="36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093-931-428</w:t>
            </w:r>
          </w:p>
        </w:tc>
      </w:tr>
      <w:tr w:rsidR="002078FE" w:rsidRPr="003A5BA8" w:rsidTr="000D466E">
        <w:trPr>
          <w:trHeight w:val="325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2078FE" w:rsidRPr="00047CDF" w:rsidRDefault="00C33C30" w:rsidP="00F86692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Օհանյան Մուրադ</w:t>
            </w:r>
          </w:p>
        </w:tc>
        <w:tc>
          <w:tcPr>
            <w:tcW w:w="1972" w:type="dxa"/>
          </w:tcPr>
          <w:p w:rsidR="002078FE" w:rsidRPr="00047CDF" w:rsidRDefault="00C33C30" w:rsidP="00F07C61">
            <w:pPr>
              <w:spacing w:before="60"/>
              <w:ind w:left="360"/>
              <w:rPr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Եղեգիսի համայնքապետարան,ֆինանսիստ</w:t>
            </w:r>
          </w:p>
        </w:tc>
        <w:tc>
          <w:tcPr>
            <w:tcW w:w="2114" w:type="dxa"/>
          </w:tcPr>
          <w:p w:rsidR="002078FE" w:rsidRPr="00C33C30" w:rsidRDefault="00C33C30" w:rsidP="00F07C61">
            <w:pPr>
              <w:spacing w:before="60"/>
              <w:ind w:left="36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Քարագլուխ</w:t>
            </w:r>
          </w:p>
        </w:tc>
        <w:tc>
          <w:tcPr>
            <w:tcW w:w="1926" w:type="dxa"/>
          </w:tcPr>
          <w:p w:rsidR="002078FE" w:rsidRPr="00C33C30" w:rsidRDefault="00C33C30" w:rsidP="00F07C61">
            <w:pPr>
              <w:spacing w:before="60"/>
              <w:ind w:left="36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077-212-322</w:t>
            </w:r>
          </w:p>
        </w:tc>
      </w:tr>
      <w:tr w:rsidR="002078FE" w:rsidRPr="003A5BA8" w:rsidTr="000D466E">
        <w:trPr>
          <w:trHeight w:val="298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2078FE" w:rsidRPr="00047CDF" w:rsidRDefault="00C33C30" w:rsidP="00F86692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Ոսկանյան Ռուբեն</w:t>
            </w:r>
          </w:p>
        </w:tc>
        <w:tc>
          <w:tcPr>
            <w:tcW w:w="1972" w:type="dxa"/>
          </w:tcPr>
          <w:p w:rsidR="002078FE" w:rsidRPr="00047CDF" w:rsidRDefault="00C33C30" w:rsidP="00F07C61">
            <w:pPr>
              <w:spacing w:before="60"/>
              <w:ind w:left="360"/>
              <w:rPr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>Եղեգիսի համայնքապետարան,հաշվապահ</w:t>
            </w:r>
          </w:p>
        </w:tc>
        <w:tc>
          <w:tcPr>
            <w:tcW w:w="2114" w:type="dxa"/>
          </w:tcPr>
          <w:p w:rsidR="002078FE" w:rsidRPr="00C33C30" w:rsidRDefault="00C33C30" w:rsidP="00F07C61">
            <w:pPr>
              <w:spacing w:before="60"/>
              <w:ind w:left="36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Թառաթումբ</w:t>
            </w:r>
          </w:p>
        </w:tc>
        <w:tc>
          <w:tcPr>
            <w:tcW w:w="1926" w:type="dxa"/>
          </w:tcPr>
          <w:p w:rsidR="002078FE" w:rsidRPr="00C33C30" w:rsidRDefault="00C33C30" w:rsidP="00F07C61">
            <w:pPr>
              <w:spacing w:before="60"/>
              <w:ind w:left="36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096-228-850</w:t>
            </w:r>
          </w:p>
        </w:tc>
      </w:tr>
      <w:tr w:rsidR="002078FE" w:rsidRPr="003A5BA8" w:rsidTr="000D466E">
        <w:trPr>
          <w:trHeight w:val="352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2078FE" w:rsidRPr="00047CDF" w:rsidRDefault="002078FE" w:rsidP="00F86692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lang w:val="hy-AM"/>
              </w:rPr>
            </w:pPr>
          </w:p>
        </w:tc>
        <w:tc>
          <w:tcPr>
            <w:tcW w:w="1972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  <w:tc>
          <w:tcPr>
            <w:tcW w:w="2114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  <w:tc>
          <w:tcPr>
            <w:tcW w:w="1926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</w:tr>
      <w:tr w:rsidR="002078FE" w:rsidRPr="003A5BA8" w:rsidTr="000D466E">
        <w:trPr>
          <w:trHeight w:val="289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2078FE" w:rsidRPr="00047CDF" w:rsidRDefault="002078FE" w:rsidP="00F86692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lang w:val="hy-AM"/>
              </w:rPr>
            </w:pPr>
          </w:p>
        </w:tc>
        <w:tc>
          <w:tcPr>
            <w:tcW w:w="1972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  <w:tc>
          <w:tcPr>
            <w:tcW w:w="2114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  <w:tc>
          <w:tcPr>
            <w:tcW w:w="1926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</w:tr>
      <w:tr w:rsidR="002078FE" w:rsidRPr="003A5BA8" w:rsidTr="000D466E">
        <w:trPr>
          <w:trHeight w:val="271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2078FE" w:rsidRPr="00047CDF" w:rsidRDefault="002078FE" w:rsidP="00F86692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lang w:val="hy-AM"/>
              </w:rPr>
            </w:pPr>
          </w:p>
        </w:tc>
        <w:tc>
          <w:tcPr>
            <w:tcW w:w="1972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  <w:tc>
          <w:tcPr>
            <w:tcW w:w="2114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  <w:tc>
          <w:tcPr>
            <w:tcW w:w="1926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</w:tr>
      <w:tr w:rsidR="002078FE" w:rsidRPr="003A5BA8" w:rsidTr="000D466E">
        <w:trPr>
          <w:trHeight w:val="334"/>
          <w:tblCellSpacing w:w="20" w:type="dxa"/>
        </w:trPr>
        <w:tc>
          <w:tcPr>
            <w:tcW w:w="2109" w:type="dxa"/>
            <w:vMerge/>
            <w:shd w:val="clear" w:color="auto" w:fill="D9D9D9" w:themeFill="background1" w:themeFillShade="D9"/>
          </w:tcPr>
          <w:p w:rsidR="002078FE" w:rsidRPr="00047CDF" w:rsidRDefault="002078FE" w:rsidP="00F07C61">
            <w:pPr>
              <w:spacing w:before="60"/>
              <w:rPr>
                <w:b/>
                <w:sz w:val="20"/>
                <w:szCs w:val="20"/>
                <w:lang w:val="hy-AM"/>
              </w:rPr>
            </w:pPr>
          </w:p>
        </w:tc>
        <w:tc>
          <w:tcPr>
            <w:tcW w:w="1989" w:type="dxa"/>
          </w:tcPr>
          <w:p w:rsidR="002078FE" w:rsidRPr="00047CDF" w:rsidRDefault="002078FE" w:rsidP="00F86692">
            <w:pPr>
              <w:pStyle w:val="ListParagraph"/>
              <w:numPr>
                <w:ilvl w:val="0"/>
                <w:numId w:val="5"/>
              </w:numPr>
              <w:spacing w:before="60"/>
              <w:ind w:left="307" w:hanging="270"/>
              <w:rPr>
                <w:lang w:val="hy-AM"/>
              </w:rPr>
            </w:pPr>
          </w:p>
        </w:tc>
        <w:tc>
          <w:tcPr>
            <w:tcW w:w="1972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  <w:tc>
          <w:tcPr>
            <w:tcW w:w="2114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  <w:tc>
          <w:tcPr>
            <w:tcW w:w="1926" w:type="dxa"/>
          </w:tcPr>
          <w:p w:rsidR="002078FE" w:rsidRPr="00047CDF" w:rsidRDefault="002078FE" w:rsidP="00F07C61">
            <w:pPr>
              <w:spacing w:before="60"/>
              <w:ind w:left="360"/>
              <w:rPr>
                <w:lang w:val="hy-AM"/>
              </w:rPr>
            </w:pPr>
          </w:p>
        </w:tc>
      </w:tr>
      <w:tr w:rsidR="002078FE" w:rsidRPr="000D466E" w:rsidTr="002078FE">
        <w:trPr>
          <w:trHeight w:val="523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2078FE" w:rsidRPr="00047CDF" w:rsidRDefault="002078FE" w:rsidP="0076638D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ՆԽ գրասենյակի հասցեն, հեռախոսը, </w:t>
            </w:r>
            <w:r w:rsidRPr="00047CDF">
              <w:rPr>
                <w:rFonts w:ascii="Sylfaen" w:hAnsi="Sylfaen"/>
                <w:b/>
                <w:iCs/>
                <w:sz w:val="20"/>
                <w:szCs w:val="20"/>
                <w:lang w:val="hy-AM"/>
              </w:rPr>
              <w:t>էլեկտրոնային հասցե</w:t>
            </w:r>
            <w:r w:rsidR="00A54F5A"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ն</w:t>
            </w:r>
          </w:p>
        </w:tc>
        <w:tc>
          <w:tcPr>
            <w:tcW w:w="8121" w:type="dxa"/>
            <w:gridSpan w:val="4"/>
          </w:tcPr>
          <w:p w:rsidR="002078FE" w:rsidRPr="00C33C30" w:rsidRDefault="00C33C30" w:rsidP="0076638D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lang w:val="hy-AM"/>
              </w:rPr>
              <w:t xml:space="preserve">Եղեգիս համայնք, Շատին բնակավայր, փողոց 1, շենք 1,0281-99-2-82, </w:t>
            </w:r>
            <w:r w:rsidRPr="00C33C30">
              <w:rPr>
                <w:rFonts w:ascii="Sylfaen" w:hAnsi="Sylfaen"/>
                <w:i/>
                <w:iCs/>
                <w:lang w:val="hy-AM"/>
              </w:rPr>
              <w:t>shatin.vayotsdzor@mta.gov.am</w:t>
            </w:r>
          </w:p>
        </w:tc>
      </w:tr>
      <w:tr w:rsidR="002078FE" w:rsidRPr="000D466E" w:rsidTr="002078FE">
        <w:trPr>
          <w:trHeight w:val="510"/>
          <w:tblCellSpacing w:w="20" w:type="dxa"/>
        </w:trPr>
        <w:tc>
          <w:tcPr>
            <w:tcW w:w="2109" w:type="dxa"/>
            <w:shd w:val="clear" w:color="auto" w:fill="D9D9D9" w:themeFill="background1" w:themeFillShade="D9"/>
          </w:tcPr>
          <w:p w:rsidR="002078FE" w:rsidRPr="00047CDF" w:rsidRDefault="002078FE" w:rsidP="0076638D">
            <w:pPr>
              <w:spacing w:before="60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47CDF">
              <w:rPr>
                <w:rFonts w:ascii="Sylfaen" w:hAnsi="Sylfaen"/>
                <w:b/>
                <w:sz w:val="20"/>
                <w:szCs w:val="20"/>
                <w:lang w:val="hy-AM"/>
              </w:rPr>
              <w:t>ՆԽ իրավական կարգավիճակը</w:t>
            </w:r>
          </w:p>
        </w:tc>
        <w:tc>
          <w:tcPr>
            <w:tcW w:w="8121" w:type="dxa"/>
            <w:gridSpan w:val="4"/>
          </w:tcPr>
          <w:p w:rsidR="002078FE" w:rsidRPr="00047CDF" w:rsidRDefault="000D466E" w:rsidP="00036A2E">
            <w:pPr>
              <w:spacing w:before="60"/>
              <w:rPr>
                <w:rFonts w:ascii="Sylfaen" w:hAnsi="Sylfaen"/>
                <w:i/>
                <w:iCs/>
                <w:lang w:val="hy-AM"/>
              </w:rPr>
            </w:pPr>
            <w:r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>Եղեգիսի համայնքապետարանի աշխատակազմ</w:t>
            </w:r>
            <w:r w:rsidR="002078FE" w:rsidRPr="00047CDF">
              <w:rPr>
                <w:rFonts w:ascii="Sylfaen" w:hAnsi="Sylfaen"/>
                <w:i/>
                <w:iCs/>
                <w:sz w:val="22"/>
                <w:szCs w:val="22"/>
                <w:lang w:val="hy-AM"/>
              </w:rPr>
              <w:t xml:space="preserve"> </w:t>
            </w:r>
          </w:p>
        </w:tc>
      </w:tr>
    </w:tbl>
    <w:p w:rsidR="002078FE" w:rsidRPr="003855A5" w:rsidRDefault="002078FE">
      <w:pPr>
        <w:rPr>
          <w:lang w:val="hy-AM"/>
        </w:rPr>
      </w:pPr>
    </w:p>
    <w:p w:rsidR="00527AF2" w:rsidRDefault="00F228BE" w:rsidP="004A6894">
      <w:pPr>
        <w:rPr>
          <w:rFonts w:ascii="Sylfaen" w:hAnsi="Sylfaen"/>
          <w:b/>
          <w:lang w:val="hy-AM"/>
        </w:rPr>
      </w:pPr>
      <w:r w:rsidRPr="00047CDF">
        <w:rPr>
          <w:rFonts w:ascii="Sylfaen" w:hAnsi="Sylfaen"/>
          <w:b/>
          <w:lang w:val="hy-AM"/>
        </w:rPr>
        <w:t>3</w:t>
      </w:r>
      <w:r w:rsidR="00C5574F" w:rsidRPr="00047CDF">
        <w:rPr>
          <w:rFonts w:ascii="Sylfaen" w:eastAsia="MS Mincho" w:hAnsi="MS Mincho" w:cs="MS Mincho"/>
          <w:b/>
          <w:lang w:val="hy-AM"/>
        </w:rPr>
        <w:t>․</w:t>
      </w:r>
      <w:r w:rsidR="00C5574F" w:rsidRPr="00047CDF">
        <w:rPr>
          <w:rFonts w:ascii="Sylfaen" w:eastAsia="MS Mincho" w:hAnsi="Sylfaen" w:cs="MS Mincho"/>
          <w:b/>
          <w:lang w:val="hy-AM"/>
        </w:rPr>
        <w:tab/>
      </w:r>
      <w:r w:rsidR="000742D1" w:rsidRPr="00047CDF">
        <w:rPr>
          <w:rStyle w:val="hps"/>
          <w:rFonts w:ascii="Sylfaen" w:hAnsi="Sylfaen" w:cs="Sylfaen"/>
          <w:b/>
          <w:lang w:val="hy-AM"/>
        </w:rPr>
        <w:t>Արդյո՞ք</w:t>
      </w:r>
      <w:r w:rsidR="000D466E">
        <w:rPr>
          <w:rStyle w:val="hps"/>
          <w:rFonts w:ascii="Sylfaen" w:hAnsi="Sylfaen" w:cs="Sylfaen"/>
          <w:b/>
          <w:lang w:val="hy-AM"/>
        </w:rPr>
        <w:t xml:space="preserve"> </w:t>
      </w:r>
      <w:r w:rsidR="000742D1" w:rsidRPr="00047CDF">
        <w:rPr>
          <w:rFonts w:ascii="Sylfaen" w:hAnsi="Sylfaen"/>
          <w:b/>
          <w:lang w:val="hy-AM"/>
        </w:rPr>
        <w:t>ծրագիրը կարող է նախատեսել հողատարածքի ձեռքբերում կամ մասնավոր հողի օգտագործում:</w:t>
      </w:r>
      <w:r w:rsidR="00527AF2">
        <w:rPr>
          <w:rFonts w:ascii="Sylfaen" w:hAnsi="Sylfaen"/>
          <w:b/>
          <w:lang w:val="hy-AM"/>
        </w:rPr>
        <w:t xml:space="preserve"> </w:t>
      </w:r>
    </w:p>
    <w:p w:rsidR="00A935F2" w:rsidRPr="00527AF2" w:rsidRDefault="00527AF2" w:rsidP="004A6894">
      <w:pPr>
        <w:rPr>
          <w:rFonts w:ascii="Sylfaen" w:eastAsia="MS Mincho" w:hAnsi="Sylfaen" w:cs="MS Mincho"/>
          <w:lang w:val="hy-AM"/>
        </w:rPr>
      </w:pPr>
      <w:r w:rsidRPr="00527AF2">
        <w:rPr>
          <w:rFonts w:ascii="Sylfaen" w:hAnsi="Sylfaen"/>
          <w:lang w:val="hy-AM"/>
        </w:rPr>
        <w:t>Ծրագիրը չի նախատեսում հողատարածքների ձեռքբերում կամ մասնավոր հողի օգտագործում, քանի որ համայնքը անհատույց կհատկացնի համայնքային սեփականություն հանդիսացող հողերից:</w:t>
      </w:r>
    </w:p>
    <w:p w:rsidR="00A935F2" w:rsidRPr="00972351" w:rsidRDefault="00A935F2" w:rsidP="00A935F2">
      <w:pPr>
        <w:rPr>
          <w:rFonts w:ascii="Sylfaen" w:hAnsi="Sylfaen"/>
          <w:i/>
          <w:sz w:val="20"/>
          <w:szCs w:val="20"/>
          <w:lang w:val="hy-AM"/>
        </w:rPr>
      </w:pPr>
      <w:r w:rsidRPr="00972351">
        <w:rPr>
          <w:rFonts w:ascii="Sylfaen" w:hAnsi="Sylfaen"/>
          <w:b/>
          <w:sz w:val="22"/>
          <w:szCs w:val="22"/>
          <w:lang w:val="hy-AM"/>
        </w:rPr>
        <w:t xml:space="preserve">4. Այլ կազմակերպությունների կողմից կամ համայնքի բյուջեի միջոցներով առաջիկայում </w:t>
      </w:r>
      <w:r w:rsidR="00C775EC" w:rsidRPr="00972351">
        <w:rPr>
          <w:rFonts w:ascii="Sylfaen" w:hAnsi="Sylfaen"/>
          <w:b/>
          <w:sz w:val="22"/>
          <w:szCs w:val="22"/>
          <w:lang w:val="hy-AM"/>
        </w:rPr>
        <w:t xml:space="preserve">տարածքում </w:t>
      </w:r>
      <w:r w:rsidRPr="00972351">
        <w:rPr>
          <w:rFonts w:ascii="Sylfaen" w:hAnsi="Sylfaen"/>
          <w:b/>
          <w:sz w:val="22"/>
          <w:szCs w:val="22"/>
          <w:lang w:val="hy-AM"/>
        </w:rPr>
        <w:t>իրականացվելիք ծրագրեր</w:t>
      </w:r>
      <w:r w:rsidR="007B29A8" w:rsidRPr="00972351">
        <w:rPr>
          <w:rFonts w:ascii="Sylfaen" w:hAnsi="Sylfaen"/>
          <w:b/>
          <w:sz w:val="22"/>
          <w:szCs w:val="22"/>
          <w:lang w:val="hy-AM"/>
        </w:rPr>
        <w:t>, որոնք կարող են առընչվել սույն Հայտում նշված խնդիրների լուծմանը</w:t>
      </w:r>
      <w:r w:rsidRPr="00972351">
        <w:rPr>
          <w:rFonts w:ascii="Sylfaen" w:hAnsi="Sylfaen"/>
          <w:b/>
          <w:sz w:val="22"/>
          <w:szCs w:val="22"/>
          <w:lang w:val="hy-AM"/>
        </w:rPr>
        <w:t>:</w:t>
      </w:r>
      <w:r w:rsidRPr="00972351">
        <w:rPr>
          <w:rFonts w:ascii="Sylfaen" w:hAnsi="Sylfaen"/>
          <w:i/>
          <w:sz w:val="20"/>
          <w:szCs w:val="20"/>
          <w:lang w:val="hy-AM"/>
        </w:rPr>
        <w:t xml:space="preserve"> (Նշել  այն </w:t>
      </w:r>
      <w:r w:rsidR="007B29A8" w:rsidRPr="00972351">
        <w:rPr>
          <w:rFonts w:ascii="Sylfaen" w:hAnsi="Sylfaen"/>
          <w:i/>
          <w:sz w:val="20"/>
          <w:szCs w:val="20"/>
          <w:lang w:val="hy-AM"/>
        </w:rPr>
        <w:t xml:space="preserve">բոլոր </w:t>
      </w:r>
      <w:r w:rsidRPr="00972351">
        <w:rPr>
          <w:rFonts w:ascii="Sylfaen" w:hAnsi="Sylfaen"/>
          <w:i/>
          <w:sz w:val="20"/>
          <w:szCs w:val="20"/>
          <w:lang w:val="hy-AM"/>
        </w:rPr>
        <w:t xml:space="preserve">ծրագրերը, որոնք նախատեսվում են իրականացվել </w:t>
      </w:r>
      <w:r w:rsidR="00C775EC" w:rsidRPr="00972351">
        <w:rPr>
          <w:rFonts w:ascii="Sylfaen" w:hAnsi="Sylfaen"/>
          <w:i/>
          <w:sz w:val="20"/>
          <w:szCs w:val="20"/>
          <w:lang w:val="hy-AM"/>
        </w:rPr>
        <w:t xml:space="preserve">տարածքում </w:t>
      </w:r>
      <w:r w:rsidRPr="00972351">
        <w:rPr>
          <w:rFonts w:ascii="Sylfaen" w:hAnsi="Sylfaen"/>
          <w:i/>
          <w:sz w:val="20"/>
          <w:szCs w:val="20"/>
          <w:lang w:val="hy-AM"/>
        </w:rPr>
        <w:t>այլ կազմակերպությունների կողմից</w:t>
      </w:r>
      <w:r w:rsidR="007B29A8" w:rsidRPr="00972351">
        <w:rPr>
          <w:rFonts w:ascii="Sylfaen" w:hAnsi="Sylfaen"/>
          <w:i/>
          <w:sz w:val="20"/>
          <w:szCs w:val="20"/>
          <w:lang w:val="hy-AM"/>
        </w:rPr>
        <w:t>՝</w:t>
      </w:r>
      <w:r w:rsidR="005456D6" w:rsidRPr="00972351">
        <w:rPr>
          <w:rFonts w:ascii="Sylfaen" w:hAnsi="Sylfaen"/>
          <w:i/>
          <w:sz w:val="20"/>
          <w:szCs w:val="20"/>
          <w:lang w:val="hy-AM"/>
        </w:rPr>
        <w:t xml:space="preserve"> եթե այդպիսիք </w:t>
      </w:r>
      <w:r w:rsidR="007B29A8" w:rsidRPr="00972351">
        <w:rPr>
          <w:rFonts w:ascii="Sylfaen" w:hAnsi="Sylfaen"/>
          <w:i/>
          <w:sz w:val="20"/>
          <w:szCs w:val="20"/>
          <w:lang w:val="hy-AM"/>
        </w:rPr>
        <w:t xml:space="preserve">հայտնի են նախաձեռնող խմբին։ Անհրաժեշտության դեպքում տեղեկություններ կարելի </w:t>
      </w:r>
      <w:r w:rsidR="00673BF1" w:rsidRPr="00972351">
        <w:rPr>
          <w:rFonts w:ascii="Sylfaen" w:hAnsi="Sylfaen"/>
          <w:i/>
          <w:sz w:val="20"/>
          <w:szCs w:val="20"/>
          <w:lang w:val="hy-AM"/>
        </w:rPr>
        <w:t xml:space="preserve">է </w:t>
      </w:r>
      <w:r w:rsidR="007B29A8" w:rsidRPr="00972351">
        <w:rPr>
          <w:rFonts w:ascii="Sylfaen" w:hAnsi="Sylfaen"/>
          <w:i/>
          <w:sz w:val="20"/>
          <w:szCs w:val="20"/>
          <w:lang w:val="hy-AM"/>
        </w:rPr>
        <w:t>ստանալ մարզպետարանի համապատասխան մասնագետներից։</w:t>
      </w:r>
      <w:r w:rsidRPr="00972351">
        <w:rPr>
          <w:rFonts w:ascii="Sylfaen" w:hAnsi="Sylfaen"/>
          <w:i/>
          <w:sz w:val="20"/>
          <w:szCs w:val="20"/>
          <w:lang w:val="hy-AM"/>
        </w:rPr>
        <w:t xml:space="preserve">) </w:t>
      </w:r>
    </w:p>
    <w:p w:rsidR="00A935F2" w:rsidRPr="003855A5" w:rsidRDefault="00A935F2" w:rsidP="00A935F2">
      <w:pPr>
        <w:rPr>
          <w:rFonts w:ascii="Sylfaen" w:hAnsi="Sylfaen"/>
          <w:sz w:val="20"/>
          <w:szCs w:val="20"/>
          <w:lang w:val="hy-AM"/>
        </w:rPr>
      </w:pPr>
      <w:r w:rsidRPr="00972351">
        <w:rPr>
          <w:rFonts w:ascii="Sylfaen" w:hAnsi="Sylfaen"/>
          <w:sz w:val="20"/>
          <w:szCs w:val="20"/>
          <w:lang w:val="hy-AM"/>
        </w:rPr>
        <w:t>_____________________________________________________________________________________</w:t>
      </w:r>
    </w:p>
    <w:p w:rsidR="00C5574F" w:rsidRPr="00047CDF" w:rsidRDefault="00A935F2" w:rsidP="00C5574F">
      <w:pPr>
        <w:rPr>
          <w:rFonts w:ascii="Sylfaen" w:hAnsi="Sylfaen"/>
          <w:i/>
          <w:lang w:val="hy-AM"/>
        </w:rPr>
      </w:pPr>
      <w:r w:rsidRPr="00047CDF">
        <w:rPr>
          <w:rFonts w:ascii="Sylfaen" w:hAnsi="Sylfaen"/>
          <w:b/>
          <w:lang w:val="hy-AM"/>
        </w:rPr>
        <w:t>5.</w:t>
      </w:r>
      <w:r w:rsidR="004A6894" w:rsidRPr="00047CDF">
        <w:rPr>
          <w:rFonts w:ascii="Sylfaen" w:hAnsi="Sylfaen"/>
          <w:b/>
          <w:lang w:val="hy-AM"/>
        </w:rPr>
        <w:tab/>
      </w:r>
      <w:r w:rsidR="00C5574F" w:rsidRPr="00047CDF">
        <w:rPr>
          <w:rFonts w:ascii="Sylfaen" w:hAnsi="Sylfaen"/>
          <w:b/>
          <w:lang w:val="hy-AM"/>
        </w:rPr>
        <w:t xml:space="preserve">Այլ տեղեկություններ ծրագրի մասին. </w:t>
      </w:r>
      <w:r w:rsidR="00EC7D5B" w:rsidRPr="00972351">
        <w:rPr>
          <w:rFonts w:ascii="Sylfaen" w:hAnsi="Sylfaen"/>
          <w:i/>
          <w:sz w:val="20"/>
          <w:szCs w:val="20"/>
          <w:lang w:val="hy-AM"/>
        </w:rPr>
        <w:t xml:space="preserve">(Նշել  </w:t>
      </w:r>
      <w:r w:rsidR="00E0646B" w:rsidRPr="00972351">
        <w:rPr>
          <w:rFonts w:ascii="Sylfaen" w:hAnsi="Sylfaen"/>
          <w:i/>
          <w:sz w:val="20"/>
          <w:szCs w:val="20"/>
          <w:lang w:val="hy-AM"/>
        </w:rPr>
        <w:t>այն</w:t>
      </w:r>
      <w:r w:rsidR="00EC7D5B" w:rsidRPr="00972351">
        <w:rPr>
          <w:rFonts w:ascii="Sylfaen" w:hAnsi="Sylfaen"/>
          <w:i/>
          <w:sz w:val="20"/>
          <w:szCs w:val="20"/>
          <w:lang w:val="hy-AM"/>
        </w:rPr>
        <w:t xml:space="preserve"> լրացուցիչ հանգամանքները, որոնք </w:t>
      </w:r>
      <w:r w:rsidR="00E0646B" w:rsidRPr="00972351">
        <w:rPr>
          <w:rFonts w:ascii="Sylfaen" w:hAnsi="Sylfaen"/>
          <w:i/>
          <w:sz w:val="20"/>
          <w:szCs w:val="20"/>
          <w:lang w:val="hy-AM"/>
        </w:rPr>
        <w:t xml:space="preserve">կարող են </w:t>
      </w:r>
      <w:r w:rsidR="00EC7D5B" w:rsidRPr="00972351">
        <w:rPr>
          <w:rFonts w:ascii="Sylfaen" w:hAnsi="Sylfaen"/>
          <w:i/>
          <w:sz w:val="20"/>
          <w:szCs w:val="20"/>
          <w:lang w:val="hy-AM"/>
        </w:rPr>
        <w:t>ցույցտա</w:t>
      </w:r>
      <w:r w:rsidR="00E0646B" w:rsidRPr="00972351">
        <w:rPr>
          <w:rFonts w:ascii="Sylfaen" w:hAnsi="Sylfaen"/>
          <w:i/>
          <w:sz w:val="20"/>
          <w:szCs w:val="20"/>
          <w:lang w:val="hy-AM"/>
        </w:rPr>
        <w:t>լ</w:t>
      </w:r>
      <w:r w:rsidR="00EC7D5B" w:rsidRPr="00972351">
        <w:rPr>
          <w:rFonts w:ascii="Sylfaen" w:hAnsi="Sylfaen"/>
          <w:i/>
          <w:sz w:val="20"/>
          <w:szCs w:val="20"/>
          <w:lang w:val="hy-AM"/>
        </w:rPr>
        <w:t xml:space="preserve"> ծրագրի կարևորությունը, ակնկալվող արդյունքների ազդեցությունը մասնակից համայնքների և տարածաշրջանի զարգացման վրա, </w:t>
      </w:r>
      <w:r w:rsidR="00E0646B" w:rsidRPr="00972351">
        <w:rPr>
          <w:rFonts w:ascii="Sylfaen" w:hAnsi="Sylfaen"/>
          <w:i/>
          <w:sz w:val="20"/>
          <w:szCs w:val="20"/>
          <w:lang w:val="hy-AM"/>
        </w:rPr>
        <w:t>այլ հանգամանքներ, որոնք կարող են հաշվի առնվել ծրագիրը գնահատելու ընթացքում)</w:t>
      </w:r>
    </w:p>
    <w:p w:rsidR="00C5574F" w:rsidRPr="00047CDF" w:rsidRDefault="00F228BE" w:rsidP="00C5574F">
      <w:pPr>
        <w:rPr>
          <w:rFonts w:ascii="Sylfaen" w:hAnsi="Sylfaen"/>
          <w:lang w:val="hy-AM"/>
        </w:rPr>
      </w:pPr>
      <w:r w:rsidRPr="00047CDF">
        <w:rPr>
          <w:rFonts w:ascii="Sylfaen" w:hAnsi="Sylfaen"/>
          <w:lang w:val="hy-AM"/>
        </w:rPr>
        <w:t>_____________________________________________________________________________________</w:t>
      </w:r>
    </w:p>
    <w:p w:rsidR="00CD1BEE" w:rsidRPr="00047CDF" w:rsidRDefault="00CD1BEE" w:rsidP="00C5574F">
      <w:pPr>
        <w:ind w:firstLine="720"/>
        <w:rPr>
          <w:rFonts w:ascii="Sylfaen" w:hAnsi="Sylfaen"/>
          <w:b/>
          <w:lang w:val="hy-AM"/>
        </w:rPr>
      </w:pPr>
    </w:p>
    <w:p w:rsidR="00BA21D7" w:rsidRPr="00515A33" w:rsidRDefault="00BA21D7" w:rsidP="00C5574F">
      <w:pPr>
        <w:ind w:firstLine="720"/>
        <w:rPr>
          <w:rFonts w:ascii="Sylfaen" w:hAnsi="Sylfaen"/>
          <w:b/>
          <w:lang w:val="hy-AM"/>
        </w:rPr>
      </w:pPr>
    </w:p>
    <w:p w:rsidR="00BA21D7" w:rsidRPr="00515A33" w:rsidRDefault="00BA21D7" w:rsidP="00C5574F">
      <w:pPr>
        <w:ind w:firstLine="720"/>
        <w:rPr>
          <w:rFonts w:ascii="Sylfaen" w:hAnsi="Sylfaen"/>
          <w:b/>
          <w:lang w:val="hy-AM"/>
        </w:rPr>
      </w:pPr>
    </w:p>
    <w:p w:rsidR="00BA21D7" w:rsidRPr="00515A33" w:rsidRDefault="00BA21D7" w:rsidP="00C5574F">
      <w:pPr>
        <w:ind w:firstLine="720"/>
        <w:rPr>
          <w:rFonts w:ascii="Sylfaen" w:hAnsi="Sylfaen"/>
          <w:b/>
          <w:lang w:val="hy-AM"/>
        </w:rPr>
      </w:pPr>
    </w:p>
    <w:p w:rsidR="00C5574F" w:rsidRPr="00047CDF" w:rsidRDefault="00C5574F" w:rsidP="00C5574F">
      <w:pPr>
        <w:ind w:firstLine="720"/>
        <w:rPr>
          <w:rFonts w:ascii="Sylfaen" w:hAnsi="Sylfaen"/>
          <w:b/>
          <w:lang w:val="hy-AM"/>
        </w:rPr>
      </w:pPr>
      <w:bookmarkStart w:id="0" w:name="_GoBack"/>
      <w:bookmarkEnd w:id="0"/>
      <w:r w:rsidRPr="00047CDF">
        <w:rPr>
          <w:rFonts w:ascii="Sylfaen" w:hAnsi="Sylfaen"/>
          <w:b/>
          <w:lang w:val="hy-AM"/>
        </w:rPr>
        <w:t>Նախաձեռ</w:t>
      </w:r>
      <w:r w:rsidR="000D466E">
        <w:rPr>
          <w:rFonts w:ascii="Sylfaen" w:hAnsi="Sylfaen"/>
          <w:b/>
          <w:lang w:val="hy-AM"/>
        </w:rPr>
        <w:t xml:space="preserve">նող խմբի նախագահ          </w:t>
      </w:r>
      <w:r w:rsidR="000D466E">
        <w:rPr>
          <w:rFonts w:ascii="Sylfaen" w:hAnsi="Sylfaen"/>
          <w:b/>
          <w:lang w:val="hy-AM"/>
        </w:rPr>
        <w:tab/>
      </w:r>
      <w:r w:rsidR="000D466E">
        <w:rPr>
          <w:rFonts w:ascii="Sylfaen" w:hAnsi="Sylfaen"/>
          <w:b/>
          <w:lang w:val="hy-AM"/>
        </w:rPr>
        <w:tab/>
      </w:r>
      <w:r w:rsidR="000D466E">
        <w:rPr>
          <w:rFonts w:ascii="Sylfaen" w:hAnsi="Sylfaen"/>
          <w:b/>
          <w:lang w:val="hy-AM"/>
        </w:rPr>
        <w:tab/>
        <w:t>_ԱՐԹՈՒՐ  ՍՏԵՓԱՆՅԱՆ</w:t>
      </w:r>
      <w:r w:rsidRPr="00047CDF">
        <w:rPr>
          <w:rFonts w:ascii="Sylfaen" w:hAnsi="Sylfaen"/>
          <w:b/>
          <w:lang w:val="hy-AM"/>
        </w:rPr>
        <w:t xml:space="preserve">_            </w:t>
      </w:r>
    </w:p>
    <w:p w:rsidR="00C5574F" w:rsidRPr="00047CDF" w:rsidRDefault="00C5574F" w:rsidP="00C5574F">
      <w:pPr>
        <w:tabs>
          <w:tab w:val="left" w:pos="7200"/>
        </w:tabs>
        <w:rPr>
          <w:rFonts w:ascii="Sylfaen" w:hAnsi="Sylfaen"/>
          <w:i/>
          <w:sz w:val="18"/>
          <w:szCs w:val="18"/>
          <w:lang w:val="hy-AM"/>
        </w:rPr>
      </w:pPr>
      <w:r w:rsidRPr="00047CDF">
        <w:rPr>
          <w:rFonts w:ascii="Sylfaen" w:hAnsi="Sylfaen"/>
          <w:i/>
          <w:sz w:val="18"/>
          <w:szCs w:val="18"/>
          <w:lang w:val="hy-AM"/>
        </w:rPr>
        <w:tab/>
        <w:t>(անուն, ազգանուն)</w:t>
      </w:r>
    </w:p>
    <w:p w:rsidR="002847DC" w:rsidRPr="00047CDF" w:rsidRDefault="002847DC" w:rsidP="00C5574F">
      <w:pPr>
        <w:tabs>
          <w:tab w:val="left" w:pos="7200"/>
        </w:tabs>
        <w:rPr>
          <w:rFonts w:ascii="Sylfaen" w:hAnsi="Sylfaen"/>
          <w:i/>
          <w:sz w:val="18"/>
          <w:szCs w:val="18"/>
          <w:lang w:val="hy-AM"/>
        </w:rPr>
      </w:pPr>
      <w:r w:rsidRPr="00047CDF">
        <w:rPr>
          <w:rFonts w:ascii="Sylfaen" w:hAnsi="Sylfaen"/>
          <w:i/>
          <w:sz w:val="18"/>
          <w:szCs w:val="18"/>
          <w:lang w:val="hy-AM"/>
        </w:rPr>
        <w:tab/>
      </w:r>
    </w:p>
    <w:p w:rsidR="000742D1" w:rsidRPr="00972351" w:rsidRDefault="002847DC" w:rsidP="00972351">
      <w:pPr>
        <w:tabs>
          <w:tab w:val="left" w:pos="7200"/>
        </w:tabs>
        <w:rPr>
          <w:rFonts w:ascii="Sylfaen" w:hAnsi="Sylfaen"/>
          <w:i/>
          <w:sz w:val="18"/>
          <w:szCs w:val="18"/>
          <w:lang w:val="en-US"/>
        </w:rPr>
      </w:pPr>
      <w:r w:rsidRPr="00047CDF">
        <w:rPr>
          <w:rFonts w:ascii="Sylfaen" w:hAnsi="Sylfaen"/>
          <w:i/>
          <w:sz w:val="18"/>
          <w:szCs w:val="18"/>
          <w:lang w:val="hy-AM"/>
        </w:rPr>
        <w:tab/>
        <w:t xml:space="preserve">ԿՏ. </w:t>
      </w:r>
    </w:p>
    <w:p w:rsidR="00BA21D7" w:rsidRDefault="00BA21D7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BA21D7" w:rsidRDefault="00BA21D7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BA21D7" w:rsidRDefault="00BA21D7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BA21D7" w:rsidRDefault="00BA21D7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BA21D7" w:rsidRDefault="00BA21D7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BA21D7" w:rsidRDefault="00BA21D7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BA21D7" w:rsidRDefault="00BA21D7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BA21D7" w:rsidRDefault="00BA21D7" w:rsidP="00050B6C">
      <w:pPr>
        <w:jc w:val="center"/>
        <w:rPr>
          <w:rFonts w:ascii="Sylfaen" w:hAnsi="Sylfaen"/>
          <w:b/>
          <w:sz w:val="22"/>
          <w:szCs w:val="22"/>
          <w:lang w:val="en-US"/>
        </w:rPr>
      </w:pPr>
    </w:p>
    <w:p w:rsidR="007B11E0" w:rsidRPr="00972351" w:rsidRDefault="007B11E0" w:rsidP="00050B6C">
      <w:pPr>
        <w:jc w:val="center"/>
        <w:rPr>
          <w:rFonts w:ascii="Sylfaen" w:hAnsi="Sylfaen"/>
          <w:b/>
          <w:sz w:val="22"/>
          <w:szCs w:val="22"/>
          <w:lang w:val="hy-AM"/>
        </w:rPr>
      </w:pPr>
      <w:r w:rsidRPr="00972351">
        <w:rPr>
          <w:rFonts w:ascii="Sylfaen" w:hAnsi="Sylfaen"/>
          <w:b/>
          <w:sz w:val="22"/>
          <w:szCs w:val="22"/>
          <w:lang w:val="hy-AM"/>
        </w:rPr>
        <w:t>Հավելվածների ցանկ</w:t>
      </w:r>
    </w:p>
    <w:p w:rsidR="00050B6C" w:rsidRPr="00972351" w:rsidRDefault="00050B6C" w:rsidP="007B11E0">
      <w:pPr>
        <w:rPr>
          <w:rFonts w:ascii="Sylfaen" w:hAnsi="Sylfaen"/>
          <w:b/>
          <w:sz w:val="22"/>
          <w:szCs w:val="22"/>
          <w:lang w:val="hy-AM"/>
        </w:rPr>
      </w:pPr>
    </w:p>
    <w:p w:rsidR="00F228BE" w:rsidRPr="00972351" w:rsidRDefault="00F228BE" w:rsidP="00C50146">
      <w:pPr>
        <w:pStyle w:val="ListParagraph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lastRenderedPageBreak/>
        <w:t xml:space="preserve">Համայնքների </w:t>
      </w:r>
      <w:r w:rsidR="00CD1BEE" w:rsidRPr="00972351">
        <w:rPr>
          <w:rFonts w:ascii="Sylfaen" w:hAnsi="Sylfaen"/>
          <w:sz w:val="22"/>
          <w:szCs w:val="22"/>
          <w:lang w:val="hy-AM"/>
        </w:rPr>
        <w:t xml:space="preserve">ավագանինների </w:t>
      </w:r>
      <w:r w:rsidRPr="00972351">
        <w:rPr>
          <w:rFonts w:ascii="Sylfaen" w:hAnsi="Sylfaen"/>
          <w:sz w:val="22"/>
          <w:szCs w:val="22"/>
          <w:lang w:val="hy-AM"/>
        </w:rPr>
        <w:t xml:space="preserve">որոշումները Ծրագրին մասնակցելու վերաբերյալ </w:t>
      </w:r>
    </w:p>
    <w:p w:rsidR="00C50146" w:rsidRPr="00972351" w:rsidRDefault="00C50146" w:rsidP="00C50146">
      <w:pPr>
        <w:pStyle w:val="ListParagraph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Համայնքների համագործակցությունը հաստատող փաստաթուղթ</w:t>
      </w:r>
    </w:p>
    <w:p w:rsidR="00BF34A1" w:rsidRPr="00972351" w:rsidRDefault="00BF34A1" w:rsidP="00BF34A1">
      <w:pPr>
        <w:pStyle w:val="ListParagraph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Նախաձեռնող խ</w:t>
      </w:r>
      <w:r w:rsidR="003855A5">
        <w:rPr>
          <w:rFonts w:ascii="Sylfaen" w:hAnsi="Sylfaen"/>
          <w:sz w:val="22"/>
          <w:szCs w:val="22"/>
          <w:lang w:val="en-US"/>
        </w:rPr>
        <w:t>մ</w:t>
      </w:r>
      <w:r w:rsidRPr="00972351">
        <w:rPr>
          <w:rFonts w:ascii="Sylfaen" w:hAnsi="Sylfaen"/>
          <w:sz w:val="22"/>
          <w:szCs w:val="22"/>
          <w:lang w:val="hy-AM"/>
        </w:rPr>
        <w:t>բի անդամների լիազորագրերը</w:t>
      </w:r>
    </w:p>
    <w:p w:rsidR="00C50146" w:rsidRPr="00972351" w:rsidRDefault="00C50146" w:rsidP="00C50146">
      <w:pPr>
        <w:pStyle w:val="ListParagraph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Նախաձեռնող խ</w:t>
      </w:r>
      <w:r w:rsidR="003855A5" w:rsidRPr="003855A5">
        <w:rPr>
          <w:rFonts w:ascii="Sylfaen" w:hAnsi="Sylfaen"/>
          <w:sz w:val="22"/>
          <w:szCs w:val="22"/>
          <w:lang w:val="hy-AM"/>
        </w:rPr>
        <w:t>մ</w:t>
      </w:r>
      <w:r w:rsidRPr="00972351">
        <w:rPr>
          <w:rFonts w:ascii="Sylfaen" w:hAnsi="Sylfaen"/>
          <w:sz w:val="22"/>
          <w:szCs w:val="22"/>
          <w:lang w:val="hy-AM"/>
        </w:rPr>
        <w:t xml:space="preserve">բի ստեղծման </w:t>
      </w:r>
      <w:r w:rsidR="001A4C91" w:rsidRPr="00972351">
        <w:rPr>
          <w:rFonts w:ascii="Sylfaen" w:hAnsi="Sylfaen"/>
          <w:sz w:val="22"/>
          <w:szCs w:val="22"/>
          <w:lang w:val="hy-AM"/>
        </w:rPr>
        <w:t>և դրա նախագահին և տե</w:t>
      </w:r>
      <w:r w:rsidR="003855A5" w:rsidRPr="003855A5">
        <w:rPr>
          <w:rFonts w:ascii="Sylfaen" w:hAnsi="Sylfaen"/>
          <w:sz w:val="22"/>
          <w:szCs w:val="22"/>
          <w:lang w:val="hy-AM"/>
        </w:rPr>
        <w:t>ղ</w:t>
      </w:r>
      <w:r w:rsidR="001A4C91" w:rsidRPr="00972351">
        <w:rPr>
          <w:rFonts w:ascii="Sylfaen" w:hAnsi="Sylfaen"/>
          <w:sz w:val="22"/>
          <w:szCs w:val="22"/>
          <w:lang w:val="hy-AM"/>
        </w:rPr>
        <w:t xml:space="preserve">ակալին ընտրելու </w:t>
      </w:r>
      <w:r w:rsidRPr="00972351">
        <w:rPr>
          <w:rFonts w:ascii="Sylfaen" w:hAnsi="Sylfaen"/>
          <w:sz w:val="22"/>
          <w:szCs w:val="22"/>
          <w:lang w:val="hy-AM"/>
        </w:rPr>
        <w:t>վերաբերյալ որոշում</w:t>
      </w:r>
    </w:p>
    <w:p w:rsidR="005E542E" w:rsidRPr="00972351" w:rsidRDefault="005E542E" w:rsidP="005E542E">
      <w:pPr>
        <w:pStyle w:val="ListParagraph"/>
        <w:numPr>
          <w:ilvl w:val="0"/>
          <w:numId w:val="14"/>
        </w:numPr>
        <w:rPr>
          <w:rFonts w:ascii="Sylfaen" w:hAnsi="Sylfaen"/>
          <w:sz w:val="22"/>
          <w:szCs w:val="22"/>
          <w:lang w:val="hy-AM"/>
        </w:rPr>
      </w:pPr>
      <w:r w:rsidRPr="00972351">
        <w:rPr>
          <w:rFonts w:ascii="Sylfaen" w:hAnsi="Sylfaen"/>
          <w:sz w:val="22"/>
          <w:szCs w:val="22"/>
          <w:lang w:val="hy-AM"/>
        </w:rPr>
        <w:t>Նախաձեռնող խմբի նիստի արձանագրություն`</w:t>
      </w:r>
      <w:r w:rsidR="00F228BE" w:rsidRPr="00972351">
        <w:rPr>
          <w:rFonts w:ascii="Sylfaen" w:hAnsi="Sylfaen"/>
          <w:sz w:val="22"/>
          <w:szCs w:val="22"/>
          <w:lang w:val="hy-AM"/>
        </w:rPr>
        <w:t xml:space="preserve">հայտը </w:t>
      </w:r>
      <w:r w:rsidRPr="00972351">
        <w:rPr>
          <w:rFonts w:ascii="Sylfaen" w:hAnsi="Sylfaen"/>
          <w:sz w:val="22"/>
          <w:szCs w:val="22"/>
          <w:lang w:val="hy-AM"/>
        </w:rPr>
        <w:t>հաստատելու վերաբերյալ</w:t>
      </w:r>
    </w:p>
    <w:p w:rsidR="007B11E0" w:rsidRPr="003855A5" w:rsidRDefault="007B11E0">
      <w:pPr>
        <w:rPr>
          <w:lang w:val="hy-AM"/>
        </w:rPr>
      </w:pPr>
    </w:p>
    <w:sectPr w:rsidR="007B11E0" w:rsidRPr="003855A5" w:rsidSect="00113920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3F" w:rsidRDefault="00127C3F" w:rsidP="000C3C99">
      <w:r>
        <w:separator/>
      </w:r>
    </w:p>
  </w:endnote>
  <w:endnote w:type="continuationSeparator" w:id="0">
    <w:p w:rsidR="00127C3F" w:rsidRDefault="00127C3F" w:rsidP="000C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3F" w:rsidRDefault="00127C3F" w:rsidP="000C3C99">
      <w:r>
        <w:separator/>
      </w:r>
    </w:p>
  </w:footnote>
  <w:footnote w:type="continuationSeparator" w:id="0">
    <w:p w:rsidR="00127C3F" w:rsidRDefault="00127C3F" w:rsidP="000C3C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C6F"/>
    <w:multiLevelType w:val="hybridMultilevel"/>
    <w:tmpl w:val="740C6478"/>
    <w:lvl w:ilvl="0" w:tplc="030C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64A"/>
    <w:multiLevelType w:val="hybridMultilevel"/>
    <w:tmpl w:val="523AC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49C"/>
    <w:multiLevelType w:val="hybridMultilevel"/>
    <w:tmpl w:val="03C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79BA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07D2F"/>
    <w:multiLevelType w:val="hybridMultilevel"/>
    <w:tmpl w:val="785E51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BD0432"/>
    <w:multiLevelType w:val="hybridMultilevel"/>
    <w:tmpl w:val="1FD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3222B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B5D83"/>
    <w:multiLevelType w:val="hybridMultilevel"/>
    <w:tmpl w:val="BF8AB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279E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F3540"/>
    <w:multiLevelType w:val="hybridMultilevel"/>
    <w:tmpl w:val="1E30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959EE"/>
    <w:multiLevelType w:val="hybridMultilevel"/>
    <w:tmpl w:val="7304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55E63"/>
    <w:multiLevelType w:val="hybridMultilevel"/>
    <w:tmpl w:val="67269A6A"/>
    <w:lvl w:ilvl="0" w:tplc="3946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C6CBD"/>
    <w:multiLevelType w:val="hybridMultilevel"/>
    <w:tmpl w:val="CAA24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01478"/>
    <w:multiLevelType w:val="hybridMultilevel"/>
    <w:tmpl w:val="CDC0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2A2C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B6105"/>
    <w:multiLevelType w:val="hybridMultilevel"/>
    <w:tmpl w:val="8230F8E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AA2E1E"/>
    <w:multiLevelType w:val="hybridMultilevel"/>
    <w:tmpl w:val="E086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254E7"/>
    <w:multiLevelType w:val="hybridMultilevel"/>
    <w:tmpl w:val="D4EE31DE"/>
    <w:lvl w:ilvl="0" w:tplc="D4509564">
      <w:start w:val="1"/>
      <w:numFmt w:val="decimal"/>
      <w:lvlText w:val="Բաղադրիչ 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E575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51127"/>
    <w:multiLevelType w:val="hybridMultilevel"/>
    <w:tmpl w:val="3938A592"/>
    <w:lvl w:ilvl="0" w:tplc="7A823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127AA"/>
    <w:multiLevelType w:val="hybridMultilevel"/>
    <w:tmpl w:val="9A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1"/>
  </w:num>
  <w:num w:numId="5">
    <w:abstractNumId w:val="8"/>
  </w:num>
  <w:num w:numId="6">
    <w:abstractNumId w:val="19"/>
  </w:num>
  <w:num w:numId="7">
    <w:abstractNumId w:val="6"/>
  </w:num>
  <w:num w:numId="8">
    <w:abstractNumId w:val="0"/>
  </w:num>
  <w:num w:numId="9">
    <w:abstractNumId w:val="11"/>
  </w:num>
  <w:num w:numId="10">
    <w:abstractNumId w:val="20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17"/>
  </w:num>
  <w:num w:numId="16">
    <w:abstractNumId w:val="18"/>
  </w:num>
  <w:num w:numId="17">
    <w:abstractNumId w:val="15"/>
  </w:num>
  <w:num w:numId="18">
    <w:abstractNumId w:val="9"/>
  </w:num>
  <w:num w:numId="19">
    <w:abstractNumId w:val="12"/>
  </w:num>
  <w:num w:numId="20">
    <w:abstractNumId w:val="13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C3C99"/>
    <w:rsid w:val="000305A6"/>
    <w:rsid w:val="00030BEB"/>
    <w:rsid w:val="00036A2E"/>
    <w:rsid w:val="00047CDF"/>
    <w:rsid w:val="00050B6C"/>
    <w:rsid w:val="00053686"/>
    <w:rsid w:val="00057157"/>
    <w:rsid w:val="000742D1"/>
    <w:rsid w:val="00075B20"/>
    <w:rsid w:val="00080474"/>
    <w:rsid w:val="0008727E"/>
    <w:rsid w:val="0009108B"/>
    <w:rsid w:val="000B4408"/>
    <w:rsid w:val="000C3C99"/>
    <w:rsid w:val="000D3458"/>
    <w:rsid w:val="000D466E"/>
    <w:rsid w:val="000E1A9A"/>
    <w:rsid w:val="000E3084"/>
    <w:rsid w:val="001014C3"/>
    <w:rsid w:val="00113920"/>
    <w:rsid w:val="0011394C"/>
    <w:rsid w:val="00114961"/>
    <w:rsid w:val="00127C3F"/>
    <w:rsid w:val="001367C1"/>
    <w:rsid w:val="00150813"/>
    <w:rsid w:val="00151449"/>
    <w:rsid w:val="00157B32"/>
    <w:rsid w:val="00164BCB"/>
    <w:rsid w:val="001676E4"/>
    <w:rsid w:val="001A4C91"/>
    <w:rsid w:val="001C37BC"/>
    <w:rsid w:val="001C73B9"/>
    <w:rsid w:val="001D03C5"/>
    <w:rsid w:val="00206105"/>
    <w:rsid w:val="002078FE"/>
    <w:rsid w:val="00233970"/>
    <w:rsid w:val="00260372"/>
    <w:rsid w:val="0028013B"/>
    <w:rsid w:val="00283A75"/>
    <w:rsid w:val="002847DC"/>
    <w:rsid w:val="00291743"/>
    <w:rsid w:val="002B11C9"/>
    <w:rsid w:val="002B2E39"/>
    <w:rsid w:val="002B7D07"/>
    <w:rsid w:val="002D18E6"/>
    <w:rsid w:val="003120A5"/>
    <w:rsid w:val="00312215"/>
    <w:rsid w:val="003202EA"/>
    <w:rsid w:val="00333A57"/>
    <w:rsid w:val="00345948"/>
    <w:rsid w:val="003513EC"/>
    <w:rsid w:val="00380E79"/>
    <w:rsid w:val="003855A5"/>
    <w:rsid w:val="00390A57"/>
    <w:rsid w:val="0039461F"/>
    <w:rsid w:val="003A5BA8"/>
    <w:rsid w:val="003B74D3"/>
    <w:rsid w:val="003C4DC2"/>
    <w:rsid w:val="003D030D"/>
    <w:rsid w:val="003E046C"/>
    <w:rsid w:val="00404064"/>
    <w:rsid w:val="00414463"/>
    <w:rsid w:val="004363B2"/>
    <w:rsid w:val="00475194"/>
    <w:rsid w:val="00486B8C"/>
    <w:rsid w:val="0049154C"/>
    <w:rsid w:val="004A4170"/>
    <w:rsid w:val="004A6894"/>
    <w:rsid w:val="004B1C79"/>
    <w:rsid w:val="004C34C2"/>
    <w:rsid w:val="004D50EE"/>
    <w:rsid w:val="004E4028"/>
    <w:rsid w:val="004F795E"/>
    <w:rsid w:val="00503973"/>
    <w:rsid w:val="00515A33"/>
    <w:rsid w:val="00527AF2"/>
    <w:rsid w:val="00533152"/>
    <w:rsid w:val="00534BDA"/>
    <w:rsid w:val="00535B22"/>
    <w:rsid w:val="00536BEE"/>
    <w:rsid w:val="00536C67"/>
    <w:rsid w:val="005456D6"/>
    <w:rsid w:val="00556558"/>
    <w:rsid w:val="00557646"/>
    <w:rsid w:val="00591B99"/>
    <w:rsid w:val="00593E4F"/>
    <w:rsid w:val="005E542E"/>
    <w:rsid w:val="005F604F"/>
    <w:rsid w:val="00611D11"/>
    <w:rsid w:val="006246F1"/>
    <w:rsid w:val="006340A7"/>
    <w:rsid w:val="00636B0B"/>
    <w:rsid w:val="00655F3E"/>
    <w:rsid w:val="00673BF1"/>
    <w:rsid w:val="006876AD"/>
    <w:rsid w:val="006968D3"/>
    <w:rsid w:val="006D2283"/>
    <w:rsid w:val="006E2F8D"/>
    <w:rsid w:val="00704EE1"/>
    <w:rsid w:val="00707C7B"/>
    <w:rsid w:val="0071775D"/>
    <w:rsid w:val="007231FA"/>
    <w:rsid w:val="00734D11"/>
    <w:rsid w:val="00740978"/>
    <w:rsid w:val="00744A80"/>
    <w:rsid w:val="00752A87"/>
    <w:rsid w:val="0076638D"/>
    <w:rsid w:val="00797C69"/>
    <w:rsid w:val="007A19F5"/>
    <w:rsid w:val="007B11E0"/>
    <w:rsid w:val="007B29A8"/>
    <w:rsid w:val="007C1DDB"/>
    <w:rsid w:val="007D2197"/>
    <w:rsid w:val="007E5194"/>
    <w:rsid w:val="007F2D46"/>
    <w:rsid w:val="007F5CB6"/>
    <w:rsid w:val="0080218C"/>
    <w:rsid w:val="00805530"/>
    <w:rsid w:val="00810A7F"/>
    <w:rsid w:val="00813BFA"/>
    <w:rsid w:val="00814FB8"/>
    <w:rsid w:val="00816DE2"/>
    <w:rsid w:val="00823E3B"/>
    <w:rsid w:val="008255FF"/>
    <w:rsid w:val="00825F7F"/>
    <w:rsid w:val="00827C0D"/>
    <w:rsid w:val="00832E84"/>
    <w:rsid w:val="008362C5"/>
    <w:rsid w:val="008366C2"/>
    <w:rsid w:val="008553F9"/>
    <w:rsid w:val="00856A6C"/>
    <w:rsid w:val="00861BC5"/>
    <w:rsid w:val="00867040"/>
    <w:rsid w:val="008711A6"/>
    <w:rsid w:val="00873E44"/>
    <w:rsid w:val="0087565C"/>
    <w:rsid w:val="00876413"/>
    <w:rsid w:val="008C3657"/>
    <w:rsid w:val="008F4C42"/>
    <w:rsid w:val="008F5096"/>
    <w:rsid w:val="008F679E"/>
    <w:rsid w:val="00903E6A"/>
    <w:rsid w:val="0092354C"/>
    <w:rsid w:val="00924ED4"/>
    <w:rsid w:val="00942AC6"/>
    <w:rsid w:val="00943CDC"/>
    <w:rsid w:val="00943EB3"/>
    <w:rsid w:val="00946F48"/>
    <w:rsid w:val="0095501F"/>
    <w:rsid w:val="009707EF"/>
    <w:rsid w:val="00972351"/>
    <w:rsid w:val="0099185F"/>
    <w:rsid w:val="009A6B48"/>
    <w:rsid w:val="009B6BDD"/>
    <w:rsid w:val="009C2AB1"/>
    <w:rsid w:val="009E34CE"/>
    <w:rsid w:val="009F1D40"/>
    <w:rsid w:val="00A37A02"/>
    <w:rsid w:val="00A54F5A"/>
    <w:rsid w:val="00A83846"/>
    <w:rsid w:val="00A935F2"/>
    <w:rsid w:val="00AA167A"/>
    <w:rsid w:val="00AA23DF"/>
    <w:rsid w:val="00AD5298"/>
    <w:rsid w:val="00AE43A6"/>
    <w:rsid w:val="00AF0BBB"/>
    <w:rsid w:val="00B37EA9"/>
    <w:rsid w:val="00B45A31"/>
    <w:rsid w:val="00B73984"/>
    <w:rsid w:val="00B97415"/>
    <w:rsid w:val="00BA21D7"/>
    <w:rsid w:val="00BA7232"/>
    <w:rsid w:val="00BC361F"/>
    <w:rsid w:val="00BC7146"/>
    <w:rsid w:val="00BD4F57"/>
    <w:rsid w:val="00BE6437"/>
    <w:rsid w:val="00BF0013"/>
    <w:rsid w:val="00BF34A1"/>
    <w:rsid w:val="00C2402A"/>
    <w:rsid w:val="00C24481"/>
    <w:rsid w:val="00C33C30"/>
    <w:rsid w:val="00C363BD"/>
    <w:rsid w:val="00C37F5C"/>
    <w:rsid w:val="00C42F59"/>
    <w:rsid w:val="00C50146"/>
    <w:rsid w:val="00C5574F"/>
    <w:rsid w:val="00C56C74"/>
    <w:rsid w:val="00C6244C"/>
    <w:rsid w:val="00C72732"/>
    <w:rsid w:val="00C775EC"/>
    <w:rsid w:val="00C8672E"/>
    <w:rsid w:val="00C94FE9"/>
    <w:rsid w:val="00CA552D"/>
    <w:rsid w:val="00CC5E99"/>
    <w:rsid w:val="00CD1BEE"/>
    <w:rsid w:val="00CD477A"/>
    <w:rsid w:val="00CD7425"/>
    <w:rsid w:val="00D03BFB"/>
    <w:rsid w:val="00D149EA"/>
    <w:rsid w:val="00D24893"/>
    <w:rsid w:val="00D5683D"/>
    <w:rsid w:val="00D66EAE"/>
    <w:rsid w:val="00DA5531"/>
    <w:rsid w:val="00DB4479"/>
    <w:rsid w:val="00DC246A"/>
    <w:rsid w:val="00DC7E47"/>
    <w:rsid w:val="00E0646B"/>
    <w:rsid w:val="00E31EF7"/>
    <w:rsid w:val="00E57449"/>
    <w:rsid w:val="00E8242C"/>
    <w:rsid w:val="00EA032E"/>
    <w:rsid w:val="00EC7D5B"/>
    <w:rsid w:val="00EE48AA"/>
    <w:rsid w:val="00EE5187"/>
    <w:rsid w:val="00EE7AD4"/>
    <w:rsid w:val="00F07C61"/>
    <w:rsid w:val="00F20859"/>
    <w:rsid w:val="00F228BE"/>
    <w:rsid w:val="00F33331"/>
    <w:rsid w:val="00F42B82"/>
    <w:rsid w:val="00F5635B"/>
    <w:rsid w:val="00F62F47"/>
    <w:rsid w:val="00F72708"/>
    <w:rsid w:val="00F86692"/>
    <w:rsid w:val="00FA7E0A"/>
    <w:rsid w:val="00FE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0C3C99"/>
    <w:pPr>
      <w:widowControl w:val="0"/>
      <w:tabs>
        <w:tab w:val="left" w:pos="284"/>
      </w:tabs>
      <w:spacing w:after="80"/>
      <w:ind w:left="284" w:hanging="142"/>
    </w:pPr>
    <w:rPr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C99"/>
    <w:rPr>
      <w:rFonts w:ascii="Times New Roman" w:eastAsia="Times New Roman" w:hAnsi="Times New Roman" w:cs="Times New Roman"/>
      <w:sz w:val="20"/>
      <w:lang w:val="en-GB"/>
    </w:rPr>
  </w:style>
  <w:style w:type="character" w:styleId="FootnoteReference">
    <w:name w:val="footnote reference"/>
    <w:basedOn w:val="DefaultParagraphFont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Title">
    <w:name w:val="Title"/>
    <w:basedOn w:val="Normal"/>
    <w:link w:val="TitleChar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TitleChar">
    <w:name w:val="Title Char"/>
    <w:basedOn w:val="DefaultParagraphFont"/>
    <w:link w:val="Title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37A02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locked/>
    <w:rsid w:val="005331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46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46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23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074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0C3C99"/>
    <w:pPr>
      <w:widowControl w:val="0"/>
      <w:tabs>
        <w:tab w:val="left" w:pos="284"/>
      </w:tabs>
      <w:spacing w:after="80"/>
      <w:ind w:left="284" w:hanging="142"/>
    </w:pPr>
    <w:rPr>
      <w:sz w:val="20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C99"/>
    <w:rPr>
      <w:rFonts w:ascii="Times New Roman" w:eastAsia="Times New Roman" w:hAnsi="Times New Roman" w:cs="Times New Roman"/>
      <w:sz w:val="20"/>
      <w:lang w:val="en-GB"/>
    </w:rPr>
  </w:style>
  <w:style w:type="character" w:styleId="FootnoteReference">
    <w:name w:val="footnote reference"/>
    <w:basedOn w:val="DefaultParagraphFont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Title">
    <w:name w:val="Title"/>
    <w:basedOn w:val="Normal"/>
    <w:link w:val="TitleChar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TitleChar">
    <w:name w:val="Title Char"/>
    <w:basedOn w:val="DefaultParagraphFont"/>
    <w:link w:val="Title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37A02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locked/>
    <w:rsid w:val="005331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46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46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233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074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FCD5-624E-44E7-B0A1-39565A9D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1914</Words>
  <Characters>10913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Work</cp:lastModifiedBy>
  <cp:revision>15</cp:revision>
  <cp:lastPrinted>2016-10-20T06:13:00Z</cp:lastPrinted>
  <dcterms:created xsi:type="dcterms:W3CDTF">2016-06-27T07:02:00Z</dcterms:created>
  <dcterms:modified xsi:type="dcterms:W3CDTF">2018-05-03T07:21:00Z</dcterms:modified>
</cp:coreProperties>
</file>